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F778E" w14:textId="00591B41" w:rsidR="007D2D4C" w:rsidRDefault="007D2D4C" w:rsidP="007D2D4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194125">
        <w:rPr>
          <w:b/>
          <w:noProof/>
          <w:sz w:val="24"/>
        </w:rPr>
        <w:t>6</w:t>
      </w:r>
      <w:r>
        <w:rPr>
          <w:b/>
          <w:noProof/>
          <w:sz w:val="24"/>
        </w:rPr>
        <w:tab/>
      </w:r>
      <w:r w:rsidR="003F24E0" w:rsidRPr="003F24E0">
        <w:rPr>
          <w:b/>
          <w:noProof/>
          <w:sz w:val="24"/>
        </w:rPr>
        <w:t>R4-2510224</w:t>
      </w:r>
    </w:p>
    <w:p w14:paraId="025022C0" w14:textId="456EB74D" w:rsidR="00F7521C" w:rsidRPr="00526B5A" w:rsidRDefault="00984D9F" w:rsidP="007D2D4C">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w:t>
      </w:r>
      <w:r w:rsidR="007D2D4C" w:rsidRPr="00F542A0">
        <w:rPr>
          <w:rFonts w:eastAsia="宋体" w:cs="Arial"/>
          <w:sz w:val="24"/>
          <w:szCs w:val="24"/>
          <w:lang w:eastAsia="zh-CN"/>
        </w:rPr>
        <w:t>5</w:t>
      </w:r>
      <w:r w:rsidR="00F7521C">
        <w:rPr>
          <w:rFonts w:cs="Arial"/>
          <w:sz w:val="24"/>
        </w:rPr>
        <w:br/>
      </w:r>
    </w:p>
    <w:p w14:paraId="46DA2A95" w14:textId="3F868B5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46A97">
        <w:rPr>
          <w:rFonts w:ascii="Arial" w:hAnsi="Arial" w:cs="Arial"/>
          <w:b/>
        </w:rPr>
        <w:t>Discussion o</w:t>
      </w:r>
      <w:r w:rsidR="002068D1" w:rsidRPr="002068D1">
        <w:rPr>
          <w:rFonts w:ascii="Arial" w:hAnsi="Arial" w:cs="Arial"/>
          <w:b/>
        </w:rPr>
        <w:t xml:space="preserve">n </w:t>
      </w:r>
      <w:r w:rsidR="001D10E0">
        <w:rPr>
          <w:rFonts w:ascii="Arial" w:hAnsi="Arial" w:cs="Arial"/>
          <w:b/>
        </w:rPr>
        <w:t>performance</w:t>
      </w:r>
      <w:r w:rsidR="00046A97">
        <w:rPr>
          <w:rFonts w:ascii="Arial" w:hAnsi="Arial" w:cs="Arial"/>
          <w:b/>
        </w:rPr>
        <w:t xml:space="preserve"> metric</w:t>
      </w:r>
      <w:r w:rsidR="00194125">
        <w:rPr>
          <w:rFonts w:ascii="Arial" w:hAnsi="Arial" w:cs="Arial"/>
          <w:b/>
        </w:rPr>
        <w:t xml:space="preserve"> for </w:t>
      </w:r>
      <w:r w:rsidR="001D10E0">
        <w:rPr>
          <w:rFonts w:ascii="Arial" w:hAnsi="Arial" w:cs="Arial"/>
          <w:b/>
        </w:rPr>
        <w:t>XR</w:t>
      </w:r>
      <w:r w:rsidR="00194125">
        <w:rPr>
          <w:rFonts w:ascii="Arial" w:hAnsi="Arial" w:cs="Arial"/>
          <w:b/>
        </w:rPr>
        <w:t xml:space="preserve">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A44610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87657C">
        <w:rPr>
          <w:rFonts w:ascii="Arial" w:hAnsi="Arial" w:cs="Arial"/>
          <w:b/>
        </w:rPr>
        <w:t>0</w:t>
      </w:r>
      <w:r w:rsidR="006C2B12">
        <w:rPr>
          <w:rFonts w:ascii="Arial" w:hAnsi="Arial" w:cs="Arial"/>
          <w:b/>
        </w:rPr>
        <w:t>.</w:t>
      </w:r>
      <w:r w:rsidR="00571CBE">
        <w:rPr>
          <w:rFonts w:ascii="Arial" w:hAnsi="Arial" w:cs="Arial"/>
          <w:b/>
        </w:rPr>
        <w:t>3</w:t>
      </w:r>
      <w:r w:rsidR="0025364A">
        <w:rPr>
          <w:rFonts w:ascii="Arial" w:hAnsi="Arial" w:cs="Arial"/>
          <w:b/>
        </w:rPr>
        <w:t>.</w:t>
      </w:r>
      <w:r w:rsidR="009570BD">
        <w:rPr>
          <w:rFonts w:ascii="Arial" w:hAnsi="Arial" w:cs="Arial"/>
          <w:b/>
        </w:rPr>
        <w:t>1</w:t>
      </w:r>
    </w:p>
    <w:p w14:paraId="46C4EC30" w14:textId="68D5B233"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967542">
        <w:rPr>
          <w:rFonts w:ascii="Arial" w:hAnsi="Arial" w:cs="Arial"/>
          <w:b/>
        </w:rPr>
        <w:t>Discussion</w:t>
      </w:r>
    </w:p>
    <w:p w14:paraId="71A1430C" w14:textId="77777777" w:rsidR="0045428D" w:rsidRDefault="000A567D" w:rsidP="002A1C01">
      <w:pPr>
        <w:pStyle w:val="1"/>
      </w:pPr>
      <w:r>
        <w:t>1.</w:t>
      </w:r>
      <w:r>
        <w:tab/>
      </w:r>
      <w:r w:rsidR="002A1C01">
        <w:t>Introduction</w:t>
      </w:r>
    </w:p>
    <w:p w14:paraId="10A45969" w14:textId="209F3466" w:rsidR="009570BD" w:rsidRDefault="009570BD" w:rsidP="00CD53A8">
      <w:pPr>
        <w:rPr>
          <w:lang w:val="en-US" w:eastAsia="zh-CN"/>
        </w:rPr>
      </w:pPr>
      <w:r>
        <w:rPr>
          <w:lang w:val="en-US" w:eastAsia="zh-CN"/>
        </w:rPr>
        <w:t xml:space="preserve">In the Rel-19 XR OTA discussion until RAN4#114bis meeting, </w:t>
      </w:r>
      <w:r w:rsidR="00DC7F5A">
        <w:rPr>
          <w:lang w:val="en-US" w:eastAsia="zh-CN"/>
        </w:rPr>
        <w:t xml:space="preserve">legacy full sphere TRP TRS </w:t>
      </w:r>
      <w:r>
        <w:rPr>
          <w:lang w:val="en-US" w:eastAsia="zh-CN"/>
        </w:rPr>
        <w:t xml:space="preserve">is adopted as performance metric and several test methods have been agreed. Potential new performance metric for XR OTA was proposed last meeting, and the agreement are as following [1, </w:t>
      </w:r>
      <w:r w:rsidRPr="00F2734D">
        <w:rPr>
          <w:lang w:val="en-US" w:eastAsia="zh-CN"/>
        </w:rPr>
        <w:t>R4-2508782</w:t>
      </w:r>
      <w:r>
        <w:rPr>
          <w:lang w:val="en-US" w:eastAsia="zh-CN"/>
        </w:rPr>
        <w:t>]:</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75CFD660" w14:textId="77777777" w:rsidR="006A2FFA" w:rsidRPr="00CB2117" w:rsidRDefault="006A2FFA" w:rsidP="006A2FFA">
            <w:pPr>
              <w:rPr>
                <w:b/>
                <w:u w:val="single"/>
              </w:rPr>
            </w:pPr>
            <w:r w:rsidRPr="00CB2117">
              <w:rPr>
                <w:b/>
                <w:u w:val="single"/>
              </w:rPr>
              <w:t xml:space="preserve">Issue </w:t>
            </w:r>
            <w:r w:rsidRPr="00CB2117">
              <w:rPr>
                <w:rFonts w:hint="eastAsia"/>
                <w:b/>
                <w:u w:val="single"/>
                <w:lang w:eastAsia="zh-CN"/>
              </w:rPr>
              <w:t>1</w:t>
            </w:r>
            <w:r w:rsidRPr="00CB2117">
              <w:rPr>
                <w:b/>
                <w:u w:val="single"/>
              </w:rPr>
              <w:t>-</w:t>
            </w:r>
            <w:r w:rsidRPr="00CB2117">
              <w:rPr>
                <w:rFonts w:hint="eastAsia"/>
                <w:b/>
                <w:u w:val="single"/>
                <w:lang w:eastAsia="zh-CN"/>
              </w:rPr>
              <w:t>2</w:t>
            </w:r>
            <w:r w:rsidRPr="00CB2117">
              <w:rPr>
                <w:b/>
                <w:u w:val="single"/>
              </w:rPr>
              <w:t>-</w:t>
            </w:r>
            <w:r w:rsidRPr="00CB2117">
              <w:rPr>
                <w:rFonts w:hint="eastAsia"/>
                <w:b/>
                <w:u w:val="single"/>
                <w:lang w:eastAsia="zh-CN"/>
              </w:rPr>
              <w:t>3</w:t>
            </w:r>
            <w:r w:rsidRPr="00CB2117">
              <w:rPr>
                <w:b/>
                <w:u w:val="single"/>
              </w:rPr>
              <w:t xml:space="preserve">: </w:t>
            </w:r>
            <w:r w:rsidRPr="00CB2117">
              <w:rPr>
                <w:rFonts w:hint="eastAsia"/>
                <w:b/>
                <w:u w:val="single"/>
                <w:lang w:eastAsia="zh-CN"/>
              </w:rPr>
              <w:t xml:space="preserve">New performance metric for XR devices </w:t>
            </w:r>
            <w:r w:rsidRPr="00CB2117">
              <w:rPr>
                <w:b/>
                <w:u w:val="single"/>
              </w:rPr>
              <w:t xml:space="preserve"> </w:t>
            </w:r>
          </w:p>
          <w:p w14:paraId="41601B9C" w14:textId="77777777" w:rsidR="006A2FFA" w:rsidRPr="002E783A" w:rsidRDefault="006A2FFA" w:rsidP="006A2FFA">
            <w:pPr>
              <w:rPr>
                <w:b/>
                <w:bCs/>
                <w:i/>
                <w:lang w:eastAsia="zh-CN"/>
              </w:rPr>
            </w:pPr>
            <w:r w:rsidRPr="002E783A">
              <w:rPr>
                <w:b/>
                <w:bCs/>
                <w:i/>
                <w:lang w:eastAsia="zh-CN"/>
              </w:rPr>
              <w:t>A</w:t>
            </w:r>
            <w:r w:rsidRPr="002E783A">
              <w:rPr>
                <w:rFonts w:hint="eastAsia"/>
                <w:b/>
                <w:bCs/>
                <w:i/>
                <w:lang w:eastAsia="zh-CN"/>
              </w:rPr>
              <w:t>greements:</w:t>
            </w:r>
          </w:p>
          <w:p w14:paraId="1F0FF788" w14:textId="77777777" w:rsidR="006A2FFA" w:rsidRPr="00CB2117" w:rsidRDefault="006A2FFA" w:rsidP="006A2FFA">
            <w:pPr>
              <w:rPr>
                <w:i/>
                <w:lang w:eastAsia="zh-CN"/>
              </w:rPr>
            </w:pPr>
            <w:r w:rsidRPr="00CB2117">
              <w:rPr>
                <w:rFonts w:hint="eastAsia"/>
                <w:i/>
                <w:lang w:eastAsia="zh-CN"/>
              </w:rPr>
              <w:t xml:space="preserve">RAN4 further study new metric and </w:t>
            </w:r>
            <w:r w:rsidRPr="00CB2117">
              <w:rPr>
                <w:i/>
                <w:lang w:eastAsia="zh-CN"/>
              </w:rPr>
              <w:t>corresponding</w:t>
            </w:r>
            <w:r w:rsidRPr="00CB2117">
              <w:rPr>
                <w:rFonts w:hint="eastAsia"/>
                <w:i/>
                <w:lang w:eastAsia="zh-CN"/>
              </w:rPr>
              <w:t xml:space="preserve"> test procedure/data processing for XR devices, e.g.,. </w:t>
            </w:r>
          </w:p>
          <w:p w14:paraId="4297D74D" w14:textId="77777777" w:rsidR="006A2FFA" w:rsidRPr="00CB2117" w:rsidRDefault="006A2FFA" w:rsidP="006A2FFA">
            <w:pPr>
              <w:ind w:left="284"/>
              <w:rPr>
                <w:i/>
                <w:lang w:eastAsia="zh-CN"/>
              </w:rPr>
            </w:pPr>
            <w:r w:rsidRPr="00CB2117">
              <w:rPr>
                <w:rFonts w:ascii="Cambria Math" w:hAnsi="Cambria Math" w:cs="Cambria Math"/>
                <w:i/>
                <w:lang w:eastAsia="zh-CN"/>
              </w:rPr>
              <w:t>⦁</w:t>
            </w:r>
            <w:r w:rsidRPr="00CB2117">
              <w:rPr>
                <w:i/>
                <w:lang w:eastAsia="zh-CN"/>
              </w:rPr>
              <w:tab/>
              <w:t>Weighted TRP &amp; TRS</w:t>
            </w:r>
          </w:p>
          <w:p w14:paraId="562B75F8" w14:textId="77777777" w:rsidR="006A2FFA" w:rsidRPr="00CB2117" w:rsidRDefault="006A2FFA" w:rsidP="006A2FFA">
            <w:pPr>
              <w:ind w:left="284"/>
              <w:rPr>
                <w:i/>
                <w:lang w:eastAsia="zh-CN"/>
              </w:rPr>
            </w:pPr>
            <w:r w:rsidRPr="00CB2117">
              <w:rPr>
                <w:rFonts w:ascii="Cambria Math" w:hAnsi="Cambria Math" w:cs="Cambria Math"/>
                <w:i/>
                <w:lang w:eastAsia="zh-CN"/>
              </w:rPr>
              <w:t>⦁</w:t>
            </w:r>
            <w:r w:rsidRPr="00CB2117">
              <w:rPr>
                <w:i/>
                <w:lang w:eastAsia="zh-CN"/>
              </w:rPr>
              <w:tab/>
              <w:t>Near horizontal part radiated power (NHPRP) and Near horizontal part Isotropic Sensitivity (NHPIS)</w:t>
            </w:r>
          </w:p>
          <w:p w14:paraId="5C59927E" w14:textId="77777777" w:rsidR="006A2FFA" w:rsidRPr="00297694" w:rsidRDefault="006A2FFA" w:rsidP="006A2FFA">
            <w:pPr>
              <w:ind w:left="284"/>
              <w:rPr>
                <w:rFonts w:ascii="Cambria Math" w:hAnsi="Cambria Math" w:cs="Cambria Math"/>
                <w:i/>
                <w:lang w:eastAsia="zh-CN"/>
              </w:rPr>
            </w:pPr>
            <w:r w:rsidRPr="00CB2117">
              <w:rPr>
                <w:rFonts w:ascii="Cambria Math" w:hAnsi="Cambria Math" w:cs="Cambria Math"/>
                <w:i/>
                <w:lang w:eastAsia="zh-CN"/>
              </w:rPr>
              <w:t>⦁</w:t>
            </w:r>
            <w:r w:rsidRPr="00CB2117">
              <w:rPr>
                <w:i/>
                <w:lang w:eastAsia="zh-CN"/>
              </w:rPr>
              <w:tab/>
            </w:r>
            <w:r w:rsidRPr="00297694">
              <w:rPr>
                <w:rFonts w:ascii="Cambria Math" w:hAnsi="Cambria Math" w:cs="Cambria Math"/>
                <w:i/>
                <w:lang w:eastAsia="zh-CN"/>
              </w:rPr>
              <w:t xml:space="preserve">Others </w:t>
            </w:r>
          </w:p>
          <w:p w14:paraId="6CB4CBAA" w14:textId="237EC19A" w:rsidR="009570BD" w:rsidRPr="00F103EF" w:rsidRDefault="006A2FFA" w:rsidP="006A2FFA">
            <w:pPr>
              <w:rPr>
                <w:lang w:val="en-US" w:eastAsia="zh-CN"/>
              </w:rPr>
            </w:pPr>
            <w:r w:rsidRPr="00CB2117">
              <w:rPr>
                <w:rFonts w:hint="eastAsia"/>
                <w:i/>
                <w:lang w:eastAsia="zh-CN"/>
              </w:rPr>
              <w:t>If no consensus reached, the WI can also be closed with agreed TRP/TRS metric for XR devices.</w:t>
            </w:r>
          </w:p>
        </w:tc>
      </w:tr>
    </w:tbl>
    <w:p w14:paraId="58C85CF7" w14:textId="6EFE4B12" w:rsidR="004C6AFC" w:rsidRDefault="004C6AFC" w:rsidP="00CD53A8">
      <w:pPr>
        <w:rPr>
          <w:lang w:val="en-US" w:eastAsia="zh-CN"/>
        </w:rPr>
      </w:pPr>
    </w:p>
    <w:p w14:paraId="4BAAAE55" w14:textId="68827A58" w:rsidR="007C4988" w:rsidRPr="00AB198D" w:rsidRDefault="00D10962" w:rsidP="00CD53A8">
      <w:pPr>
        <w:rPr>
          <w:lang w:val="en-US" w:eastAsia="zh-CN"/>
        </w:rPr>
      </w:pPr>
      <w:r>
        <w:rPr>
          <w:lang w:val="en-US" w:eastAsia="zh-CN"/>
        </w:rPr>
        <w:t>In this contribution</w:t>
      </w:r>
      <w:r w:rsidR="007F3375">
        <w:rPr>
          <w:lang w:val="en-US" w:eastAsia="zh-CN"/>
        </w:rPr>
        <w:t>, we</w:t>
      </w:r>
      <w:r w:rsidR="00B2225A">
        <w:rPr>
          <w:lang w:val="en-US" w:eastAsia="zh-CN"/>
        </w:rPr>
        <w:t xml:space="preserve"> </w:t>
      </w:r>
      <w:r w:rsidR="00CF08FF">
        <w:rPr>
          <w:lang w:val="en-US" w:eastAsia="zh-CN"/>
        </w:rPr>
        <w:t>look into this issue in details in both mobile scenarios perspective and test method perspective, and propose to close the WI with agreed</w:t>
      </w:r>
      <w:r w:rsidR="00CF08FF" w:rsidRPr="00CF08FF">
        <w:t xml:space="preserve"> </w:t>
      </w:r>
      <w:r w:rsidR="00CF08FF" w:rsidRPr="00CF08FF">
        <w:rPr>
          <w:lang w:val="en-US" w:eastAsia="zh-CN"/>
        </w:rPr>
        <w:t>TRP/TRS metric for XR devices.</w:t>
      </w:r>
      <w:r w:rsidR="00CF08FF">
        <w:rPr>
          <w:lang w:val="en-US" w:eastAsia="zh-CN"/>
        </w:rPr>
        <w:t xml:space="preserve"> </w:t>
      </w:r>
    </w:p>
    <w:p w14:paraId="65A85401" w14:textId="4ADBC656" w:rsidR="00962566" w:rsidRDefault="000A567D" w:rsidP="00E33B8C">
      <w:pPr>
        <w:pStyle w:val="1"/>
      </w:pPr>
      <w:r>
        <w:t xml:space="preserve">2. </w:t>
      </w:r>
      <w:r>
        <w:tab/>
      </w:r>
      <w:r w:rsidR="002A1C01">
        <w:t>Discussion</w:t>
      </w:r>
    </w:p>
    <w:p w14:paraId="63E3EA82" w14:textId="563A5D2C" w:rsidR="006A2FFA" w:rsidRDefault="000D0A7E" w:rsidP="00677DDF">
      <w:pPr>
        <w:rPr>
          <w:lang w:eastAsia="zh-CN"/>
        </w:rPr>
      </w:pPr>
      <w:r>
        <w:rPr>
          <w:rFonts w:hint="eastAsia"/>
          <w:lang w:eastAsia="zh-CN"/>
        </w:rPr>
        <w:t>X</w:t>
      </w:r>
      <w:r>
        <w:rPr>
          <w:lang w:eastAsia="zh-CN"/>
        </w:rPr>
        <w:t xml:space="preserve">R is a mobile device even when wearing on head. </w:t>
      </w:r>
      <w:r w:rsidR="00BE3A05">
        <w:rPr>
          <w:lang w:eastAsia="zh-CN"/>
        </w:rPr>
        <w:t>People wearing XR may look up or down at objectives in the augmented reality or playing games in the virtual reality. Consequently, there is no clear boundary which part of the XR device should be prioritized and other parts are not.</w:t>
      </w:r>
    </w:p>
    <w:p w14:paraId="52D19919" w14:textId="59A081DC" w:rsidR="0095247C" w:rsidRDefault="0095247C" w:rsidP="0095247C">
      <w:pPr>
        <w:spacing w:after="120"/>
        <w:ind w:left="1418" w:hanging="1418"/>
        <w:rPr>
          <w:lang w:eastAsia="zh-CN"/>
        </w:rPr>
      </w:pPr>
      <w:r>
        <w:rPr>
          <w:b/>
          <w:bCs/>
        </w:rPr>
        <w:t>Observation 1</w:t>
      </w:r>
      <w:r w:rsidRPr="00DF1B01">
        <w:rPr>
          <w:b/>
          <w:bCs/>
        </w:rPr>
        <w:t>:</w:t>
      </w:r>
      <w:r w:rsidRPr="00DF1B01">
        <w:rPr>
          <w:b/>
          <w:bCs/>
        </w:rPr>
        <w:tab/>
      </w:r>
      <w:r>
        <w:rPr>
          <w:b/>
          <w:bCs/>
        </w:rPr>
        <w:t xml:space="preserve">XR as a mobile device is used in every </w:t>
      </w:r>
      <w:r w:rsidR="004125C7">
        <w:rPr>
          <w:b/>
          <w:bCs/>
        </w:rPr>
        <w:t>kind</w:t>
      </w:r>
      <w:r>
        <w:rPr>
          <w:b/>
          <w:bCs/>
        </w:rPr>
        <w:t xml:space="preserve"> of position</w:t>
      </w:r>
      <w:r w:rsidR="004125C7">
        <w:rPr>
          <w:b/>
          <w:bCs/>
        </w:rPr>
        <w:t>,</w:t>
      </w:r>
      <w:r>
        <w:rPr>
          <w:b/>
          <w:bCs/>
        </w:rPr>
        <w:t xml:space="preserve"> and consequently there is no </w:t>
      </w:r>
      <w:r w:rsidRPr="0095247C">
        <w:rPr>
          <w:b/>
          <w:bCs/>
        </w:rPr>
        <w:t>clear boundary which part of the XR device should be prioritized and other parts are not.</w:t>
      </w:r>
    </w:p>
    <w:p w14:paraId="2ED408AE" w14:textId="32EA08C1" w:rsidR="00BE3A05" w:rsidRDefault="00BE3A05" w:rsidP="00677DDF">
      <w:pPr>
        <w:rPr>
          <w:lang w:eastAsia="zh-CN"/>
        </w:rPr>
      </w:pPr>
      <w:r>
        <w:rPr>
          <w:rFonts w:hint="eastAsia"/>
          <w:lang w:eastAsia="zh-CN"/>
        </w:rPr>
        <w:t>F</w:t>
      </w:r>
      <w:r>
        <w:rPr>
          <w:lang w:eastAsia="zh-CN"/>
        </w:rPr>
        <w:t>rom network signal perspective, the incoming signals may come from any directions rather than horizontal directions when users are in indoor, urban streets, or transportation and other scenarios. That means, even users wearing the XR in static manner, it can not be guaranteed that signals come from near horizon only.</w:t>
      </w:r>
    </w:p>
    <w:p w14:paraId="436619DF" w14:textId="7DA2CAE5" w:rsidR="0095247C" w:rsidRDefault="0095247C" w:rsidP="0095247C">
      <w:pPr>
        <w:spacing w:after="120"/>
        <w:ind w:left="1418" w:hanging="1418"/>
        <w:rPr>
          <w:lang w:eastAsia="zh-CN"/>
        </w:rPr>
      </w:pPr>
      <w:r>
        <w:rPr>
          <w:b/>
          <w:bCs/>
        </w:rPr>
        <w:t>Observation 2</w:t>
      </w:r>
      <w:r w:rsidRPr="00DF1B01">
        <w:rPr>
          <w:b/>
          <w:bCs/>
        </w:rPr>
        <w:t>:</w:t>
      </w:r>
      <w:r w:rsidRPr="00DF1B01">
        <w:rPr>
          <w:b/>
          <w:bCs/>
        </w:rPr>
        <w:tab/>
      </w:r>
      <w:r>
        <w:rPr>
          <w:b/>
          <w:bCs/>
        </w:rPr>
        <w:t>network signal</w:t>
      </w:r>
      <w:r w:rsidR="004125C7">
        <w:rPr>
          <w:b/>
          <w:bCs/>
        </w:rPr>
        <w:t>s</w:t>
      </w:r>
      <w:r>
        <w:rPr>
          <w:b/>
          <w:bCs/>
        </w:rPr>
        <w:t xml:space="preserve"> are often complicated in many scenarios</w:t>
      </w:r>
      <w:r w:rsidR="004125C7">
        <w:rPr>
          <w:b/>
          <w:bCs/>
        </w:rPr>
        <w:t>,</w:t>
      </w:r>
      <w:r>
        <w:rPr>
          <w:b/>
          <w:bCs/>
        </w:rPr>
        <w:t xml:space="preserve"> and consequently </w:t>
      </w:r>
      <w:r w:rsidRPr="0095247C">
        <w:rPr>
          <w:b/>
          <w:bCs/>
        </w:rPr>
        <w:t>it can not be guaranteed that signals come from near horizon only</w:t>
      </w:r>
      <w:r>
        <w:rPr>
          <w:b/>
          <w:bCs/>
        </w:rPr>
        <w:t>.</w:t>
      </w:r>
    </w:p>
    <w:p w14:paraId="374C533E" w14:textId="062231D1" w:rsidR="00161B98" w:rsidRDefault="00161B98" w:rsidP="00677DDF">
      <w:pPr>
        <w:rPr>
          <w:lang w:eastAsia="zh-CN"/>
        </w:rPr>
      </w:pPr>
      <w:r>
        <w:rPr>
          <w:rFonts w:hint="eastAsia"/>
          <w:lang w:eastAsia="zh-CN"/>
        </w:rPr>
        <w:t>C</w:t>
      </w:r>
      <w:r>
        <w:rPr>
          <w:lang w:eastAsia="zh-CN"/>
        </w:rPr>
        <w:t>ombing both observation 1 and observation 2, it can be concluded that a directional performance metric is not suitable for XR devices, which is different from the NTN case. To complete this WI on time, it would be better to maintain the agreed full sphere TRP TRS metric.</w:t>
      </w:r>
    </w:p>
    <w:p w14:paraId="4061521F" w14:textId="55DB814A" w:rsidR="00161B98" w:rsidRDefault="00161B98" w:rsidP="00677DDF">
      <w:pPr>
        <w:rPr>
          <w:lang w:eastAsia="zh-CN"/>
        </w:rPr>
      </w:pPr>
      <w:r>
        <w:rPr>
          <w:rFonts w:hint="eastAsia"/>
          <w:lang w:eastAsia="zh-CN"/>
        </w:rPr>
        <w:t>I</w:t>
      </w:r>
      <w:r>
        <w:rPr>
          <w:lang w:eastAsia="zh-CN"/>
        </w:rPr>
        <w:t>n addition, one of the arguments for adopting potential new performance metric at such late stage of Rel-19 core part is that the potential new performance metric does not affect the test method. However, this is not 100% true. As we know, Reverberation Chamber test method is one of the important test methods and we have spent great efforts in AC&amp;RC harmonization. When specifying performance metric for new device types, it is beneficial for the industry that the performance metric is applicable for both AC and RC. The newly proposed performance metric for XR devices unfortunately only works for AC chamber but not applicable for RC chamber.</w:t>
      </w:r>
    </w:p>
    <w:p w14:paraId="156CB477" w14:textId="7BB2A285" w:rsidR="00161B98" w:rsidRDefault="00161B98" w:rsidP="00161B98">
      <w:pPr>
        <w:spacing w:after="120"/>
        <w:ind w:left="1418" w:hanging="1418"/>
        <w:rPr>
          <w:lang w:eastAsia="zh-CN"/>
        </w:rPr>
      </w:pPr>
      <w:r>
        <w:rPr>
          <w:b/>
          <w:bCs/>
        </w:rPr>
        <w:lastRenderedPageBreak/>
        <w:t>Observation 3</w:t>
      </w:r>
      <w:r w:rsidRPr="00DF1B01">
        <w:rPr>
          <w:b/>
          <w:bCs/>
        </w:rPr>
        <w:t>:</w:t>
      </w:r>
      <w:r w:rsidRPr="00DF1B01">
        <w:rPr>
          <w:b/>
          <w:bCs/>
        </w:rPr>
        <w:tab/>
      </w:r>
      <w:r w:rsidRPr="00161B98">
        <w:rPr>
          <w:b/>
          <w:bCs/>
        </w:rPr>
        <w:t>The newly proposed performance metric</w:t>
      </w:r>
      <w:r>
        <w:rPr>
          <w:b/>
          <w:bCs/>
        </w:rPr>
        <w:t xml:space="preserve"> for XR devices</w:t>
      </w:r>
      <w:r w:rsidRPr="00161B98">
        <w:rPr>
          <w:b/>
          <w:bCs/>
        </w:rPr>
        <w:t xml:space="preserve"> unfortunately only works for AC chamber but not applicable for RC chamber.</w:t>
      </w:r>
    </w:p>
    <w:p w14:paraId="57A6636A" w14:textId="1C5AB2A6" w:rsidR="00161B98" w:rsidRDefault="00161B98" w:rsidP="00677DDF">
      <w:pPr>
        <w:rPr>
          <w:lang w:eastAsia="zh-CN"/>
        </w:rPr>
      </w:pPr>
      <w:r>
        <w:rPr>
          <w:lang w:eastAsia="zh-CN"/>
        </w:rPr>
        <w:t>Taking all above into consideration, we have following proposals:</w:t>
      </w:r>
    </w:p>
    <w:p w14:paraId="39771417" w14:textId="33BDBD62" w:rsidR="00161B98" w:rsidRDefault="00161B98" w:rsidP="00161B98">
      <w:pPr>
        <w:spacing w:after="120"/>
        <w:ind w:left="1418" w:hanging="1418"/>
        <w:rPr>
          <w:lang w:eastAsia="zh-CN"/>
        </w:rPr>
      </w:pPr>
      <w:r>
        <w:rPr>
          <w:b/>
          <w:bCs/>
        </w:rPr>
        <w:t>Proposal 1</w:t>
      </w:r>
      <w:r w:rsidRPr="00DF1B01">
        <w:rPr>
          <w:b/>
          <w:bCs/>
        </w:rPr>
        <w:t>:</w:t>
      </w:r>
      <w:r w:rsidRPr="00DF1B01">
        <w:rPr>
          <w:b/>
          <w:bCs/>
        </w:rPr>
        <w:tab/>
      </w:r>
      <w:r>
        <w:rPr>
          <w:b/>
          <w:bCs/>
        </w:rPr>
        <w:t xml:space="preserve">Conclude </w:t>
      </w:r>
      <w:r>
        <w:rPr>
          <w:rFonts w:hint="eastAsia"/>
          <w:b/>
          <w:bCs/>
          <w:lang w:eastAsia="zh-CN"/>
        </w:rPr>
        <w:t>XR</w:t>
      </w:r>
      <w:r>
        <w:rPr>
          <w:b/>
          <w:bCs/>
        </w:rPr>
        <w:t xml:space="preserve"> part of this WI with the agreed full sphere TRP TRS metric</w:t>
      </w:r>
    </w:p>
    <w:p w14:paraId="4CDCC03A" w14:textId="4A9BC48F" w:rsidR="00161B98" w:rsidRDefault="00161B98" w:rsidP="00161B98">
      <w:pPr>
        <w:spacing w:after="120"/>
        <w:ind w:left="1418" w:hanging="1418"/>
        <w:rPr>
          <w:lang w:eastAsia="zh-CN"/>
        </w:rPr>
      </w:pPr>
      <w:r>
        <w:rPr>
          <w:b/>
          <w:bCs/>
        </w:rPr>
        <w:t>Proposal 2</w:t>
      </w:r>
      <w:r w:rsidRPr="00DF1B01">
        <w:rPr>
          <w:b/>
          <w:bCs/>
        </w:rPr>
        <w:t>:</w:t>
      </w:r>
      <w:r w:rsidRPr="00DF1B01">
        <w:rPr>
          <w:b/>
          <w:bCs/>
        </w:rPr>
        <w:tab/>
      </w:r>
      <w:r>
        <w:rPr>
          <w:b/>
          <w:bCs/>
        </w:rPr>
        <w:t>when discussing performance metric for new devices, the applicability to both AC and RC should be considered unless there is strong justification</w:t>
      </w:r>
      <w:r w:rsidR="009200F2">
        <w:rPr>
          <w:b/>
          <w:bCs/>
        </w:rPr>
        <w:t xml:space="preserve"> to consider AC method only</w:t>
      </w:r>
    </w:p>
    <w:p w14:paraId="3764CAFA" w14:textId="761D5D35" w:rsidR="00235EE7" w:rsidRDefault="00235EE7" w:rsidP="00235EE7">
      <w:pPr>
        <w:pStyle w:val="1"/>
      </w:pPr>
      <w:r>
        <w:t xml:space="preserve">3. </w:t>
      </w:r>
      <w:r>
        <w:tab/>
        <w:t>Conclusion</w:t>
      </w:r>
    </w:p>
    <w:p w14:paraId="4C6F8D53" w14:textId="77777777" w:rsidR="00FB5381" w:rsidRDefault="00FB5381" w:rsidP="00FB5381">
      <w:pPr>
        <w:spacing w:after="120"/>
        <w:ind w:left="1418" w:hanging="1418"/>
        <w:rPr>
          <w:lang w:eastAsia="zh-CN"/>
        </w:rPr>
      </w:pPr>
      <w:r>
        <w:rPr>
          <w:b/>
          <w:bCs/>
        </w:rPr>
        <w:t>Observation 1</w:t>
      </w:r>
      <w:r w:rsidRPr="00DF1B01">
        <w:rPr>
          <w:b/>
          <w:bCs/>
        </w:rPr>
        <w:t>:</w:t>
      </w:r>
      <w:r w:rsidRPr="00DF1B01">
        <w:rPr>
          <w:b/>
          <w:bCs/>
        </w:rPr>
        <w:tab/>
      </w:r>
      <w:r>
        <w:rPr>
          <w:b/>
          <w:bCs/>
        </w:rPr>
        <w:t xml:space="preserve">XR as a mobile device is used in every kind of position, and consequently there is no </w:t>
      </w:r>
      <w:r w:rsidRPr="0095247C">
        <w:rPr>
          <w:b/>
          <w:bCs/>
        </w:rPr>
        <w:t>clear boundary which part of the XR device should be prioritized and other parts are not.</w:t>
      </w:r>
    </w:p>
    <w:p w14:paraId="47514BA6" w14:textId="77777777" w:rsidR="00FB5381" w:rsidRDefault="00FB5381" w:rsidP="00FB5381">
      <w:pPr>
        <w:spacing w:after="120"/>
        <w:ind w:left="1418" w:hanging="1418"/>
        <w:rPr>
          <w:lang w:eastAsia="zh-CN"/>
        </w:rPr>
      </w:pPr>
      <w:r>
        <w:rPr>
          <w:b/>
          <w:bCs/>
        </w:rPr>
        <w:t>Observation 2</w:t>
      </w:r>
      <w:r w:rsidRPr="00DF1B01">
        <w:rPr>
          <w:b/>
          <w:bCs/>
        </w:rPr>
        <w:t>:</w:t>
      </w:r>
      <w:r w:rsidRPr="00DF1B01">
        <w:rPr>
          <w:b/>
          <w:bCs/>
        </w:rPr>
        <w:tab/>
      </w:r>
      <w:r>
        <w:rPr>
          <w:b/>
          <w:bCs/>
        </w:rPr>
        <w:t xml:space="preserve">network signals are often complicated in many scenarios, and consequently </w:t>
      </w:r>
      <w:r w:rsidRPr="0095247C">
        <w:rPr>
          <w:b/>
          <w:bCs/>
        </w:rPr>
        <w:t>it can not be guaranteed that signals come from near horizon only</w:t>
      </w:r>
      <w:r>
        <w:rPr>
          <w:b/>
          <w:bCs/>
        </w:rPr>
        <w:t>.</w:t>
      </w:r>
    </w:p>
    <w:p w14:paraId="437A728F" w14:textId="77777777" w:rsidR="00FB5381" w:rsidRDefault="00FB5381" w:rsidP="00FB5381">
      <w:pPr>
        <w:spacing w:after="120"/>
        <w:ind w:left="1418" w:hanging="1418"/>
        <w:rPr>
          <w:lang w:eastAsia="zh-CN"/>
        </w:rPr>
      </w:pPr>
      <w:r>
        <w:rPr>
          <w:b/>
          <w:bCs/>
        </w:rPr>
        <w:t>Observation 3</w:t>
      </w:r>
      <w:r w:rsidRPr="00DF1B01">
        <w:rPr>
          <w:b/>
          <w:bCs/>
        </w:rPr>
        <w:t>:</w:t>
      </w:r>
      <w:r w:rsidRPr="00DF1B01">
        <w:rPr>
          <w:b/>
          <w:bCs/>
        </w:rPr>
        <w:tab/>
      </w:r>
      <w:r w:rsidRPr="00161B98">
        <w:rPr>
          <w:b/>
          <w:bCs/>
        </w:rPr>
        <w:t>The newly proposed performance metric</w:t>
      </w:r>
      <w:r>
        <w:rPr>
          <w:b/>
          <w:bCs/>
        </w:rPr>
        <w:t xml:space="preserve"> for XR devices</w:t>
      </w:r>
      <w:r w:rsidRPr="00161B98">
        <w:rPr>
          <w:b/>
          <w:bCs/>
        </w:rPr>
        <w:t xml:space="preserve"> unfortunately only works for AC chamber but not applicable for RC chamber.</w:t>
      </w:r>
    </w:p>
    <w:p w14:paraId="7C3FC682" w14:textId="77777777" w:rsidR="00FB5381" w:rsidRDefault="00FB5381" w:rsidP="00FB5381">
      <w:pPr>
        <w:spacing w:after="120"/>
        <w:ind w:left="1418" w:hanging="1418"/>
        <w:rPr>
          <w:lang w:eastAsia="zh-CN"/>
        </w:rPr>
      </w:pPr>
      <w:r>
        <w:rPr>
          <w:b/>
          <w:bCs/>
        </w:rPr>
        <w:t>Proposal 1</w:t>
      </w:r>
      <w:r w:rsidRPr="00DF1B01">
        <w:rPr>
          <w:b/>
          <w:bCs/>
        </w:rPr>
        <w:t>:</w:t>
      </w:r>
      <w:r w:rsidRPr="00DF1B01">
        <w:rPr>
          <w:b/>
          <w:bCs/>
        </w:rPr>
        <w:tab/>
      </w:r>
      <w:r>
        <w:rPr>
          <w:b/>
          <w:bCs/>
        </w:rPr>
        <w:t xml:space="preserve">Conclude </w:t>
      </w:r>
      <w:r>
        <w:rPr>
          <w:rFonts w:hint="eastAsia"/>
          <w:b/>
          <w:bCs/>
          <w:lang w:eastAsia="zh-CN"/>
        </w:rPr>
        <w:t>XR</w:t>
      </w:r>
      <w:r>
        <w:rPr>
          <w:b/>
          <w:bCs/>
        </w:rPr>
        <w:t xml:space="preserve"> part of this WI with the agreed full sphere TRP TRS metric</w:t>
      </w:r>
    </w:p>
    <w:p w14:paraId="35AF6A8E" w14:textId="77777777" w:rsidR="00FB5381" w:rsidRDefault="00FB5381" w:rsidP="00FB5381">
      <w:pPr>
        <w:spacing w:after="120"/>
        <w:ind w:left="1418" w:hanging="1418"/>
        <w:rPr>
          <w:lang w:eastAsia="zh-CN"/>
        </w:rPr>
      </w:pPr>
      <w:r>
        <w:rPr>
          <w:b/>
          <w:bCs/>
        </w:rPr>
        <w:t>Proposal 2</w:t>
      </w:r>
      <w:r w:rsidRPr="00DF1B01">
        <w:rPr>
          <w:b/>
          <w:bCs/>
        </w:rPr>
        <w:t>:</w:t>
      </w:r>
      <w:r w:rsidRPr="00DF1B01">
        <w:rPr>
          <w:b/>
          <w:bCs/>
        </w:rPr>
        <w:tab/>
      </w:r>
      <w:r>
        <w:rPr>
          <w:b/>
          <w:bCs/>
        </w:rPr>
        <w:t>when discussing performance metric for new devices, the applicability to both AC and RC should be considered unless there is strong justification to consider AC method only</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00069B6" w14:textId="004AA6BD" w:rsidR="00BE49CC" w:rsidRPr="001E3DE9" w:rsidRDefault="00B508C5" w:rsidP="003A18A1">
      <w:pPr>
        <w:pStyle w:val="af8"/>
        <w:numPr>
          <w:ilvl w:val="0"/>
          <w:numId w:val="1"/>
        </w:numPr>
        <w:ind w:firstLineChars="0"/>
        <w:rPr>
          <w:lang w:val="en-US"/>
        </w:rPr>
      </w:pPr>
      <w:r w:rsidRPr="00F2734D">
        <w:rPr>
          <w:lang w:val="en-US" w:eastAsia="zh-CN"/>
        </w:rPr>
        <w:t>R4-2508782</w:t>
      </w:r>
      <w:r w:rsidR="00D96DA9">
        <w:rPr>
          <w:lang w:eastAsia="zh-CN"/>
        </w:rPr>
        <w:t xml:space="preserve">    “</w:t>
      </w:r>
      <w:r w:rsidRPr="00B508C5">
        <w:rPr>
          <w:lang w:eastAsia="zh-CN"/>
        </w:rPr>
        <w:t>Way Forward for [115][337] TRP_TRS_MIMO_OTA_Ph3</w:t>
      </w:r>
      <w:r w:rsidR="00D96DA9">
        <w:rPr>
          <w:lang w:eastAsia="zh-CN"/>
        </w:rPr>
        <w:t>”, vivo</w:t>
      </w:r>
      <w:r>
        <w:rPr>
          <w:lang w:eastAsia="zh-CN"/>
        </w:rPr>
        <w:t>, RAN4#115</w:t>
      </w:r>
    </w:p>
    <w:sectPr w:rsidR="00BE49CC" w:rsidRPr="001E3DE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0416E" w14:textId="77777777" w:rsidR="00351020" w:rsidRDefault="00351020" w:rsidP="00707BAC">
      <w:pPr>
        <w:spacing w:after="0"/>
      </w:pPr>
      <w:r>
        <w:separator/>
      </w:r>
    </w:p>
  </w:endnote>
  <w:endnote w:type="continuationSeparator" w:id="0">
    <w:p w14:paraId="70ABDFE9" w14:textId="77777777" w:rsidR="00351020" w:rsidRDefault="0035102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3CB3" w14:textId="77777777" w:rsidR="00351020" w:rsidRDefault="00351020" w:rsidP="00707BAC">
      <w:pPr>
        <w:spacing w:after="0"/>
      </w:pPr>
      <w:r>
        <w:separator/>
      </w:r>
    </w:p>
  </w:footnote>
  <w:footnote w:type="continuationSeparator" w:id="0">
    <w:p w14:paraId="207A9CAD" w14:textId="77777777" w:rsidR="00351020" w:rsidRDefault="00351020"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9358E"/>
    <w:multiLevelType w:val="hybridMultilevel"/>
    <w:tmpl w:val="BFEEAF96"/>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E6E259C"/>
    <w:multiLevelType w:val="hybridMultilevel"/>
    <w:tmpl w:val="1A767430"/>
    <w:lvl w:ilvl="0" w:tplc="70A8391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5"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6C69A0"/>
    <w:multiLevelType w:val="hybridMultilevel"/>
    <w:tmpl w:val="004E03B8"/>
    <w:lvl w:ilvl="0" w:tplc="70A83912">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1"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8"/>
  </w:num>
  <w:num w:numId="3">
    <w:abstractNumId w:val="10"/>
  </w:num>
  <w:num w:numId="4">
    <w:abstractNumId w:val="2"/>
  </w:num>
  <w:num w:numId="5">
    <w:abstractNumId w:val="25"/>
  </w:num>
  <w:num w:numId="6">
    <w:abstractNumId w:val="21"/>
  </w:num>
  <w:num w:numId="7">
    <w:abstractNumId w:val="9"/>
  </w:num>
  <w:num w:numId="8">
    <w:abstractNumId w:val="0"/>
  </w:num>
  <w:num w:numId="9">
    <w:abstractNumId w:val="4"/>
  </w:num>
  <w:num w:numId="10">
    <w:abstractNumId w:val="13"/>
  </w:num>
  <w:num w:numId="11">
    <w:abstractNumId w:val="8"/>
  </w:num>
  <w:num w:numId="12">
    <w:abstractNumId w:val="23"/>
  </w:num>
  <w:num w:numId="13">
    <w:abstractNumId w:val="19"/>
  </w:num>
  <w:num w:numId="14">
    <w:abstractNumId w:val="16"/>
  </w:num>
  <w:num w:numId="15">
    <w:abstractNumId w:val="14"/>
  </w:num>
  <w:num w:numId="16">
    <w:abstractNumId w:val="6"/>
  </w:num>
  <w:num w:numId="17">
    <w:abstractNumId w:val="3"/>
  </w:num>
  <w:num w:numId="18">
    <w:abstractNumId w:val="11"/>
  </w:num>
  <w:num w:numId="19">
    <w:abstractNumId w:val="7"/>
  </w:num>
  <w:num w:numId="20">
    <w:abstractNumId w:val="22"/>
  </w:num>
  <w:num w:numId="21">
    <w:abstractNumId w:val="17"/>
  </w:num>
  <w:num w:numId="22">
    <w:abstractNumId w:val="1"/>
  </w:num>
  <w:num w:numId="23">
    <w:abstractNumId w:val="20"/>
  </w:num>
  <w:num w:numId="24">
    <w:abstractNumId w:val="5"/>
  </w:num>
  <w:num w:numId="25">
    <w:abstractNumId w:val="15"/>
  </w:num>
  <w:num w:numId="2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0E14"/>
    <w:rsid w:val="000213D1"/>
    <w:rsid w:val="00021CED"/>
    <w:rsid w:val="00022941"/>
    <w:rsid w:val="00022AC0"/>
    <w:rsid w:val="000231CD"/>
    <w:rsid w:val="000235E9"/>
    <w:rsid w:val="0002497A"/>
    <w:rsid w:val="000251E7"/>
    <w:rsid w:val="000262B9"/>
    <w:rsid w:val="00026C46"/>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46A97"/>
    <w:rsid w:val="0005075D"/>
    <w:rsid w:val="0005251E"/>
    <w:rsid w:val="00052536"/>
    <w:rsid w:val="0005266E"/>
    <w:rsid w:val="00053ECF"/>
    <w:rsid w:val="0005688F"/>
    <w:rsid w:val="00056995"/>
    <w:rsid w:val="00057D9B"/>
    <w:rsid w:val="00057E44"/>
    <w:rsid w:val="00060956"/>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384D"/>
    <w:rsid w:val="0008469D"/>
    <w:rsid w:val="00084FB9"/>
    <w:rsid w:val="0008572D"/>
    <w:rsid w:val="00085E46"/>
    <w:rsid w:val="000908D9"/>
    <w:rsid w:val="00090E80"/>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C6AF3"/>
    <w:rsid w:val="000D04BE"/>
    <w:rsid w:val="000D052D"/>
    <w:rsid w:val="000D0A7E"/>
    <w:rsid w:val="000D0F58"/>
    <w:rsid w:val="000D1375"/>
    <w:rsid w:val="000D18EC"/>
    <w:rsid w:val="000D2090"/>
    <w:rsid w:val="000D334B"/>
    <w:rsid w:val="000D37E3"/>
    <w:rsid w:val="000D53E6"/>
    <w:rsid w:val="000D58D3"/>
    <w:rsid w:val="000E0733"/>
    <w:rsid w:val="000E0A10"/>
    <w:rsid w:val="000E142A"/>
    <w:rsid w:val="000E1829"/>
    <w:rsid w:val="000E240A"/>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97E"/>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46417"/>
    <w:rsid w:val="001512D7"/>
    <w:rsid w:val="00151431"/>
    <w:rsid w:val="0015314D"/>
    <w:rsid w:val="0015384B"/>
    <w:rsid w:val="00155CB9"/>
    <w:rsid w:val="00156359"/>
    <w:rsid w:val="001573DA"/>
    <w:rsid w:val="0016068B"/>
    <w:rsid w:val="00160AC5"/>
    <w:rsid w:val="0016151C"/>
    <w:rsid w:val="001617FA"/>
    <w:rsid w:val="00161B98"/>
    <w:rsid w:val="00161C73"/>
    <w:rsid w:val="001637FA"/>
    <w:rsid w:val="00163C29"/>
    <w:rsid w:val="00164965"/>
    <w:rsid w:val="00165C4F"/>
    <w:rsid w:val="00166E70"/>
    <w:rsid w:val="00167020"/>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1AB7"/>
    <w:rsid w:val="00183AE5"/>
    <w:rsid w:val="0018550C"/>
    <w:rsid w:val="00190E68"/>
    <w:rsid w:val="00191BB8"/>
    <w:rsid w:val="001927C1"/>
    <w:rsid w:val="001940AA"/>
    <w:rsid w:val="00194125"/>
    <w:rsid w:val="00194778"/>
    <w:rsid w:val="001965EF"/>
    <w:rsid w:val="0019662E"/>
    <w:rsid w:val="00196AD3"/>
    <w:rsid w:val="001A09A7"/>
    <w:rsid w:val="001A3577"/>
    <w:rsid w:val="001A417B"/>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B"/>
    <w:rsid w:val="001C3D6D"/>
    <w:rsid w:val="001C4263"/>
    <w:rsid w:val="001C4BBE"/>
    <w:rsid w:val="001C54B6"/>
    <w:rsid w:val="001C64CC"/>
    <w:rsid w:val="001C6513"/>
    <w:rsid w:val="001D0AF6"/>
    <w:rsid w:val="001D0C86"/>
    <w:rsid w:val="001D10E0"/>
    <w:rsid w:val="001D2C8E"/>
    <w:rsid w:val="001D4399"/>
    <w:rsid w:val="001D4989"/>
    <w:rsid w:val="001D4EAD"/>
    <w:rsid w:val="001D63D0"/>
    <w:rsid w:val="001D69F3"/>
    <w:rsid w:val="001D70EF"/>
    <w:rsid w:val="001D7422"/>
    <w:rsid w:val="001D747B"/>
    <w:rsid w:val="001E21C9"/>
    <w:rsid w:val="001E244E"/>
    <w:rsid w:val="001E3B48"/>
    <w:rsid w:val="001E3C64"/>
    <w:rsid w:val="001E3DE9"/>
    <w:rsid w:val="001E4305"/>
    <w:rsid w:val="001E4B08"/>
    <w:rsid w:val="001E6D5E"/>
    <w:rsid w:val="001E76A6"/>
    <w:rsid w:val="001E7DE9"/>
    <w:rsid w:val="001F42D7"/>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D0B"/>
    <w:rsid w:val="00220EA4"/>
    <w:rsid w:val="00222D56"/>
    <w:rsid w:val="00222D66"/>
    <w:rsid w:val="00222E28"/>
    <w:rsid w:val="0022500F"/>
    <w:rsid w:val="002267B2"/>
    <w:rsid w:val="0023047A"/>
    <w:rsid w:val="00230F99"/>
    <w:rsid w:val="002330C5"/>
    <w:rsid w:val="00233574"/>
    <w:rsid w:val="002337D2"/>
    <w:rsid w:val="0023444E"/>
    <w:rsid w:val="00235EE7"/>
    <w:rsid w:val="0023732F"/>
    <w:rsid w:val="0023778F"/>
    <w:rsid w:val="00240EE3"/>
    <w:rsid w:val="00241286"/>
    <w:rsid w:val="002414AB"/>
    <w:rsid w:val="00241773"/>
    <w:rsid w:val="00242276"/>
    <w:rsid w:val="00242C90"/>
    <w:rsid w:val="00243572"/>
    <w:rsid w:val="0024374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42C7"/>
    <w:rsid w:val="002553F6"/>
    <w:rsid w:val="002556D6"/>
    <w:rsid w:val="0025621F"/>
    <w:rsid w:val="00256DDC"/>
    <w:rsid w:val="002578D9"/>
    <w:rsid w:val="0026064B"/>
    <w:rsid w:val="002611B2"/>
    <w:rsid w:val="0026183D"/>
    <w:rsid w:val="00261A10"/>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35F5"/>
    <w:rsid w:val="00275B7C"/>
    <w:rsid w:val="002761E6"/>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2E44"/>
    <w:rsid w:val="002C4114"/>
    <w:rsid w:val="002C45B4"/>
    <w:rsid w:val="002C5BA2"/>
    <w:rsid w:val="002C5FD6"/>
    <w:rsid w:val="002C6347"/>
    <w:rsid w:val="002C65B6"/>
    <w:rsid w:val="002C6F6F"/>
    <w:rsid w:val="002C7CB6"/>
    <w:rsid w:val="002D0C3D"/>
    <w:rsid w:val="002D2450"/>
    <w:rsid w:val="002D4CC7"/>
    <w:rsid w:val="002D4FBE"/>
    <w:rsid w:val="002D62BE"/>
    <w:rsid w:val="002D6A81"/>
    <w:rsid w:val="002D6F93"/>
    <w:rsid w:val="002D7192"/>
    <w:rsid w:val="002D7345"/>
    <w:rsid w:val="002E00C3"/>
    <w:rsid w:val="002E1105"/>
    <w:rsid w:val="002E2CA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4C7"/>
    <w:rsid w:val="00302E72"/>
    <w:rsid w:val="003030FB"/>
    <w:rsid w:val="00303412"/>
    <w:rsid w:val="00303823"/>
    <w:rsid w:val="003044C3"/>
    <w:rsid w:val="003048DA"/>
    <w:rsid w:val="00305170"/>
    <w:rsid w:val="00305D23"/>
    <w:rsid w:val="00306C18"/>
    <w:rsid w:val="0030770F"/>
    <w:rsid w:val="0030783C"/>
    <w:rsid w:val="00307D75"/>
    <w:rsid w:val="00307D99"/>
    <w:rsid w:val="00313889"/>
    <w:rsid w:val="00314F38"/>
    <w:rsid w:val="003158CE"/>
    <w:rsid w:val="003174D1"/>
    <w:rsid w:val="00317D5B"/>
    <w:rsid w:val="0032045F"/>
    <w:rsid w:val="003213CD"/>
    <w:rsid w:val="00322F45"/>
    <w:rsid w:val="00323A7E"/>
    <w:rsid w:val="00324CF0"/>
    <w:rsid w:val="00324D06"/>
    <w:rsid w:val="003256DE"/>
    <w:rsid w:val="0032637E"/>
    <w:rsid w:val="00330707"/>
    <w:rsid w:val="00331FD7"/>
    <w:rsid w:val="00332432"/>
    <w:rsid w:val="00333C34"/>
    <w:rsid w:val="00334D21"/>
    <w:rsid w:val="00335BF3"/>
    <w:rsid w:val="00337E8A"/>
    <w:rsid w:val="00340BF9"/>
    <w:rsid w:val="00343A7D"/>
    <w:rsid w:val="00344A09"/>
    <w:rsid w:val="003450A2"/>
    <w:rsid w:val="003451CB"/>
    <w:rsid w:val="0034550D"/>
    <w:rsid w:val="003461BC"/>
    <w:rsid w:val="0034635A"/>
    <w:rsid w:val="003476B3"/>
    <w:rsid w:val="00350BCA"/>
    <w:rsid w:val="00350C93"/>
    <w:rsid w:val="00350C9A"/>
    <w:rsid w:val="00351020"/>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5B63"/>
    <w:rsid w:val="00366537"/>
    <w:rsid w:val="003665F7"/>
    <w:rsid w:val="00366AAF"/>
    <w:rsid w:val="00367DF1"/>
    <w:rsid w:val="00370121"/>
    <w:rsid w:val="003701E8"/>
    <w:rsid w:val="00372958"/>
    <w:rsid w:val="00374C54"/>
    <w:rsid w:val="00375439"/>
    <w:rsid w:val="00375AA5"/>
    <w:rsid w:val="00375E24"/>
    <w:rsid w:val="00376103"/>
    <w:rsid w:val="003763CB"/>
    <w:rsid w:val="00376D06"/>
    <w:rsid w:val="00376FE4"/>
    <w:rsid w:val="0037706A"/>
    <w:rsid w:val="00377458"/>
    <w:rsid w:val="00377981"/>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10F"/>
    <w:rsid w:val="003A281C"/>
    <w:rsid w:val="003A318D"/>
    <w:rsid w:val="003A43B2"/>
    <w:rsid w:val="003A4628"/>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9FF"/>
    <w:rsid w:val="003B4BF2"/>
    <w:rsid w:val="003B5696"/>
    <w:rsid w:val="003B648C"/>
    <w:rsid w:val="003B64F0"/>
    <w:rsid w:val="003B6ABE"/>
    <w:rsid w:val="003B6F17"/>
    <w:rsid w:val="003C146A"/>
    <w:rsid w:val="003C19FC"/>
    <w:rsid w:val="003C321B"/>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4E0"/>
    <w:rsid w:val="003F2FA1"/>
    <w:rsid w:val="003F30E0"/>
    <w:rsid w:val="003F385C"/>
    <w:rsid w:val="003F5516"/>
    <w:rsid w:val="003F56F8"/>
    <w:rsid w:val="003F614F"/>
    <w:rsid w:val="003F6DA5"/>
    <w:rsid w:val="003F7BC9"/>
    <w:rsid w:val="004001D9"/>
    <w:rsid w:val="00401D41"/>
    <w:rsid w:val="0040356D"/>
    <w:rsid w:val="004036D5"/>
    <w:rsid w:val="0040441D"/>
    <w:rsid w:val="004044BA"/>
    <w:rsid w:val="00404E98"/>
    <w:rsid w:val="004057C4"/>
    <w:rsid w:val="00405DAE"/>
    <w:rsid w:val="004062E5"/>
    <w:rsid w:val="00407CB8"/>
    <w:rsid w:val="00410801"/>
    <w:rsid w:val="004125C7"/>
    <w:rsid w:val="004127B2"/>
    <w:rsid w:val="00412896"/>
    <w:rsid w:val="00413286"/>
    <w:rsid w:val="00413AEB"/>
    <w:rsid w:val="0041413C"/>
    <w:rsid w:val="00414324"/>
    <w:rsid w:val="00414C8F"/>
    <w:rsid w:val="00414CE5"/>
    <w:rsid w:val="00415D3D"/>
    <w:rsid w:val="004164E6"/>
    <w:rsid w:val="00416764"/>
    <w:rsid w:val="00416BBD"/>
    <w:rsid w:val="00416DA9"/>
    <w:rsid w:val="00416E37"/>
    <w:rsid w:val="00416E52"/>
    <w:rsid w:val="004178AA"/>
    <w:rsid w:val="00417C19"/>
    <w:rsid w:val="00420E0B"/>
    <w:rsid w:val="004237C3"/>
    <w:rsid w:val="00424D1C"/>
    <w:rsid w:val="0042569E"/>
    <w:rsid w:val="00425894"/>
    <w:rsid w:val="00425E95"/>
    <w:rsid w:val="00427CD5"/>
    <w:rsid w:val="004300EC"/>
    <w:rsid w:val="004301DA"/>
    <w:rsid w:val="004302FA"/>
    <w:rsid w:val="004317D7"/>
    <w:rsid w:val="00432734"/>
    <w:rsid w:val="00432D09"/>
    <w:rsid w:val="00432EED"/>
    <w:rsid w:val="0043493E"/>
    <w:rsid w:val="00434EC9"/>
    <w:rsid w:val="00434F9F"/>
    <w:rsid w:val="00435129"/>
    <w:rsid w:val="00435B76"/>
    <w:rsid w:val="0043665D"/>
    <w:rsid w:val="00436837"/>
    <w:rsid w:val="0044018D"/>
    <w:rsid w:val="00440E76"/>
    <w:rsid w:val="00442646"/>
    <w:rsid w:val="004428E7"/>
    <w:rsid w:val="00442CF2"/>
    <w:rsid w:val="004439D6"/>
    <w:rsid w:val="00444125"/>
    <w:rsid w:val="00444990"/>
    <w:rsid w:val="00444B31"/>
    <w:rsid w:val="00445676"/>
    <w:rsid w:val="0044595B"/>
    <w:rsid w:val="00445EED"/>
    <w:rsid w:val="0044617F"/>
    <w:rsid w:val="0044633E"/>
    <w:rsid w:val="004507FF"/>
    <w:rsid w:val="004509CB"/>
    <w:rsid w:val="00451CD6"/>
    <w:rsid w:val="004524FE"/>
    <w:rsid w:val="004541E5"/>
    <w:rsid w:val="00454203"/>
    <w:rsid w:val="0045428D"/>
    <w:rsid w:val="004544D6"/>
    <w:rsid w:val="00454B67"/>
    <w:rsid w:val="004555CE"/>
    <w:rsid w:val="00455A94"/>
    <w:rsid w:val="00456017"/>
    <w:rsid w:val="00457CCC"/>
    <w:rsid w:val="00457F94"/>
    <w:rsid w:val="004601B1"/>
    <w:rsid w:val="0046075E"/>
    <w:rsid w:val="004609D7"/>
    <w:rsid w:val="00462017"/>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5AC7"/>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095C"/>
    <w:rsid w:val="005120D5"/>
    <w:rsid w:val="00512479"/>
    <w:rsid w:val="00513C94"/>
    <w:rsid w:val="005160BC"/>
    <w:rsid w:val="00516961"/>
    <w:rsid w:val="00521539"/>
    <w:rsid w:val="005216C8"/>
    <w:rsid w:val="00523AF4"/>
    <w:rsid w:val="005259C8"/>
    <w:rsid w:val="005266F8"/>
    <w:rsid w:val="0052739E"/>
    <w:rsid w:val="00527FD0"/>
    <w:rsid w:val="00530585"/>
    <w:rsid w:val="00532883"/>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1C2"/>
    <w:rsid w:val="005567F3"/>
    <w:rsid w:val="00560960"/>
    <w:rsid w:val="00560D3D"/>
    <w:rsid w:val="00562289"/>
    <w:rsid w:val="00562430"/>
    <w:rsid w:val="00562628"/>
    <w:rsid w:val="00562DA2"/>
    <w:rsid w:val="005645F9"/>
    <w:rsid w:val="0056467B"/>
    <w:rsid w:val="00565DB9"/>
    <w:rsid w:val="00566A51"/>
    <w:rsid w:val="00566BC5"/>
    <w:rsid w:val="00566D39"/>
    <w:rsid w:val="005702A5"/>
    <w:rsid w:val="00570432"/>
    <w:rsid w:val="00571120"/>
    <w:rsid w:val="00571CBE"/>
    <w:rsid w:val="00572230"/>
    <w:rsid w:val="00572A75"/>
    <w:rsid w:val="00573F99"/>
    <w:rsid w:val="0057452A"/>
    <w:rsid w:val="005747E6"/>
    <w:rsid w:val="0057498E"/>
    <w:rsid w:val="005801E2"/>
    <w:rsid w:val="00580279"/>
    <w:rsid w:val="00581F24"/>
    <w:rsid w:val="005839AE"/>
    <w:rsid w:val="00584BA7"/>
    <w:rsid w:val="00585347"/>
    <w:rsid w:val="0058544F"/>
    <w:rsid w:val="00585CBA"/>
    <w:rsid w:val="00585D68"/>
    <w:rsid w:val="0058669B"/>
    <w:rsid w:val="005912FE"/>
    <w:rsid w:val="005917F4"/>
    <w:rsid w:val="00591EC7"/>
    <w:rsid w:val="0059216B"/>
    <w:rsid w:val="0059233B"/>
    <w:rsid w:val="0059257A"/>
    <w:rsid w:val="005925E6"/>
    <w:rsid w:val="00594B0C"/>
    <w:rsid w:val="005950C9"/>
    <w:rsid w:val="00595E9D"/>
    <w:rsid w:val="005961C2"/>
    <w:rsid w:val="00596687"/>
    <w:rsid w:val="005971DB"/>
    <w:rsid w:val="0059740E"/>
    <w:rsid w:val="0059794A"/>
    <w:rsid w:val="00597FAA"/>
    <w:rsid w:val="005A0F40"/>
    <w:rsid w:val="005A11AB"/>
    <w:rsid w:val="005A3F06"/>
    <w:rsid w:val="005A40FA"/>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896"/>
    <w:rsid w:val="005B7B72"/>
    <w:rsid w:val="005B7ED1"/>
    <w:rsid w:val="005B7F5C"/>
    <w:rsid w:val="005C0D66"/>
    <w:rsid w:val="005C1194"/>
    <w:rsid w:val="005C11A1"/>
    <w:rsid w:val="005C14E6"/>
    <w:rsid w:val="005C15C5"/>
    <w:rsid w:val="005C40A7"/>
    <w:rsid w:val="005C67E1"/>
    <w:rsid w:val="005C69BE"/>
    <w:rsid w:val="005C710F"/>
    <w:rsid w:val="005C768B"/>
    <w:rsid w:val="005C7B6C"/>
    <w:rsid w:val="005D0E3A"/>
    <w:rsid w:val="005D1530"/>
    <w:rsid w:val="005D1BD4"/>
    <w:rsid w:val="005D2014"/>
    <w:rsid w:val="005D218F"/>
    <w:rsid w:val="005D2199"/>
    <w:rsid w:val="005D2EF9"/>
    <w:rsid w:val="005D3879"/>
    <w:rsid w:val="005D487E"/>
    <w:rsid w:val="005D712A"/>
    <w:rsid w:val="005D7F1A"/>
    <w:rsid w:val="005D7F7F"/>
    <w:rsid w:val="005E1ABB"/>
    <w:rsid w:val="005E1B49"/>
    <w:rsid w:val="005E1DB3"/>
    <w:rsid w:val="005E2B0B"/>
    <w:rsid w:val="005E4021"/>
    <w:rsid w:val="005E4466"/>
    <w:rsid w:val="005E44A8"/>
    <w:rsid w:val="005E4843"/>
    <w:rsid w:val="005E4EAC"/>
    <w:rsid w:val="005E61DE"/>
    <w:rsid w:val="005E6AAF"/>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5360"/>
    <w:rsid w:val="00606A5C"/>
    <w:rsid w:val="00606C96"/>
    <w:rsid w:val="006103E3"/>
    <w:rsid w:val="00610B9F"/>
    <w:rsid w:val="0061101B"/>
    <w:rsid w:val="006118A2"/>
    <w:rsid w:val="00612413"/>
    <w:rsid w:val="006126E1"/>
    <w:rsid w:val="00612760"/>
    <w:rsid w:val="006138E1"/>
    <w:rsid w:val="00613A36"/>
    <w:rsid w:val="00613AA9"/>
    <w:rsid w:val="00613C9A"/>
    <w:rsid w:val="00613DB0"/>
    <w:rsid w:val="00614141"/>
    <w:rsid w:val="00614B5C"/>
    <w:rsid w:val="00615BD6"/>
    <w:rsid w:val="00615DE1"/>
    <w:rsid w:val="006204DE"/>
    <w:rsid w:val="00620F8A"/>
    <w:rsid w:val="006212C0"/>
    <w:rsid w:val="0062148A"/>
    <w:rsid w:val="00622D73"/>
    <w:rsid w:val="00625E48"/>
    <w:rsid w:val="00626CD9"/>
    <w:rsid w:val="0062704B"/>
    <w:rsid w:val="00627153"/>
    <w:rsid w:val="006304A4"/>
    <w:rsid w:val="006314A0"/>
    <w:rsid w:val="006316FE"/>
    <w:rsid w:val="006324CD"/>
    <w:rsid w:val="00633513"/>
    <w:rsid w:val="00633CB2"/>
    <w:rsid w:val="006360DE"/>
    <w:rsid w:val="006405E9"/>
    <w:rsid w:val="00641460"/>
    <w:rsid w:val="00642E75"/>
    <w:rsid w:val="00643842"/>
    <w:rsid w:val="00643D0F"/>
    <w:rsid w:val="006443D3"/>
    <w:rsid w:val="00645F50"/>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665B8"/>
    <w:rsid w:val="00672061"/>
    <w:rsid w:val="006729D3"/>
    <w:rsid w:val="006747F3"/>
    <w:rsid w:val="00674D9B"/>
    <w:rsid w:val="00675BB6"/>
    <w:rsid w:val="006777AF"/>
    <w:rsid w:val="00677DDF"/>
    <w:rsid w:val="00680606"/>
    <w:rsid w:val="0068064D"/>
    <w:rsid w:val="0068118E"/>
    <w:rsid w:val="00681412"/>
    <w:rsid w:val="006834CE"/>
    <w:rsid w:val="00683CA3"/>
    <w:rsid w:val="00684438"/>
    <w:rsid w:val="00686464"/>
    <w:rsid w:val="00687DAF"/>
    <w:rsid w:val="00690566"/>
    <w:rsid w:val="00691155"/>
    <w:rsid w:val="00691500"/>
    <w:rsid w:val="00691C09"/>
    <w:rsid w:val="00692E18"/>
    <w:rsid w:val="00694663"/>
    <w:rsid w:val="00694771"/>
    <w:rsid w:val="00695035"/>
    <w:rsid w:val="006956F2"/>
    <w:rsid w:val="00695F3B"/>
    <w:rsid w:val="00696534"/>
    <w:rsid w:val="0069741A"/>
    <w:rsid w:val="00697EAE"/>
    <w:rsid w:val="006A00E1"/>
    <w:rsid w:val="006A0689"/>
    <w:rsid w:val="006A084D"/>
    <w:rsid w:val="006A1058"/>
    <w:rsid w:val="006A21FB"/>
    <w:rsid w:val="006A2FFA"/>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5AEE"/>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343D"/>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0EDD"/>
    <w:rsid w:val="007035D0"/>
    <w:rsid w:val="0070412E"/>
    <w:rsid w:val="007059AA"/>
    <w:rsid w:val="00706189"/>
    <w:rsid w:val="00706B0F"/>
    <w:rsid w:val="007070AF"/>
    <w:rsid w:val="007077C3"/>
    <w:rsid w:val="00707BAC"/>
    <w:rsid w:val="00710912"/>
    <w:rsid w:val="00711E96"/>
    <w:rsid w:val="00713B49"/>
    <w:rsid w:val="00713D29"/>
    <w:rsid w:val="0071462A"/>
    <w:rsid w:val="007149F5"/>
    <w:rsid w:val="0071664B"/>
    <w:rsid w:val="00716E31"/>
    <w:rsid w:val="007210C4"/>
    <w:rsid w:val="00721F34"/>
    <w:rsid w:val="00722839"/>
    <w:rsid w:val="00722C80"/>
    <w:rsid w:val="00722E88"/>
    <w:rsid w:val="00723CEB"/>
    <w:rsid w:val="007244F1"/>
    <w:rsid w:val="00724850"/>
    <w:rsid w:val="00724E62"/>
    <w:rsid w:val="007254B7"/>
    <w:rsid w:val="007256B4"/>
    <w:rsid w:val="00725CEE"/>
    <w:rsid w:val="00725D8C"/>
    <w:rsid w:val="00731505"/>
    <w:rsid w:val="00732A6F"/>
    <w:rsid w:val="007335C7"/>
    <w:rsid w:val="0073390A"/>
    <w:rsid w:val="00733CD6"/>
    <w:rsid w:val="007342BD"/>
    <w:rsid w:val="007350EF"/>
    <w:rsid w:val="00736384"/>
    <w:rsid w:val="00740D11"/>
    <w:rsid w:val="007414A4"/>
    <w:rsid w:val="00741F57"/>
    <w:rsid w:val="007422C9"/>
    <w:rsid w:val="007442D2"/>
    <w:rsid w:val="00745F61"/>
    <w:rsid w:val="007477B0"/>
    <w:rsid w:val="0075205B"/>
    <w:rsid w:val="00752554"/>
    <w:rsid w:val="007534D8"/>
    <w:rsid w:val="00753BFB"/>
    <w:rsid w:val="007548EF"/>
    <w:rsid w:val="0075504B"/>
    <w:rsid w:val="00757789"/>
    <w:rsid w:val="00757815"/>
    <w:rsid w:val="00757E61"/>
    <w:rsid w:val="007601BB"/>
    <w:rsid w:val="0076208D"/>
    <w:rsid w:val="007628A2"/>
    <w:rsid w:val="00763E7F"/>
    <w:rsid w:val="00764C9E"/>
    <w:rsid w:val="00766B19"/>
    <w:rsid w:val="00766D10"/>
    <w:rsid w:val="0077018C"/>
    <w:rsid w:val="007709CC"/>
    <w:rsid w:val="00770A59"/>
    <w:rsid w:val="00770BC9"/>
    <w:rsid w:val="00770BDA"/>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3C2"/>
    <w:rsid w:val="007955B6"/>
    <w:rsid w:val="00795AC4"/>
    <w:rsid w:val="00796075"/>
    <w:rsid w:val="007964ED"/>
    <w:rsid w:val="007A1A88"/>
    <w:rsid w:val="007A1C3F"/>
    <w:rsid w:val="007A1E53"/>
    <w:rsid w:val="007A305C"/>
    <w:rsid w:val="007A3201"/>
    <w:rsid w:val="007A3AD0"/>
    <w:rsid w:val="007A3E74"/>
    <w:rsid w:val="007A4163"/>
    <w:rsid w:val="007A545D"/>
    <w:rsid w:val="007A6BD0"/>
    <w:rsid w:val="007A7312"/>
    <w:rsid w:val="007A7524"/>
    <w:rsid w:val="007B0169"/>
    <w:rsid w:val="007B0917"/>
    <w:rsid w:val="007B0DCB"/>
    <w:rsid w:val="007B11D2"/>
    <w:rsid w:val="007B18C4"/>
    <w:rsid w:val="007B1B75"/>
    <w:rsid w:val="007B2E1C"/>
    <w:rsid w:val="007B3347"/>
    <w:rsid w:val="007B4572"/>
    <w:rsid w:val="007B487C"/>
    <w:rsid w:val="007B4FF5"/>
    <w:rsid w:val="007B5EC2"/>
    <w:rsid w:val="007B605F"/>
    <w:rsid w:val="007B6FCF"/>
    <w:rsid w:val="007B70A1"/>
    <w:rsid w:val="007B7504"/>
    <w:rsid w:val="007B7733"/>
    <w:rsid w:val="007B7FF0"/>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2D4C"/>
    <w:rsid w:val="007D3C2D"/>
    <w:rsid w:val="007D4802"/>
    <w:rsid w:val="007D4DEC"/>
    <w:rsid w:val="007D5094"/>
    <w:rsid w:val="007D59BE"/>
    <w:rsid w:val="007D60FE"/>
    <w:rsid w:val="007D6A7B"/>
    <w:rsid w:val="007D7222"/>
    <w:rsid w:val="007D7F6F"/>
    <w:rsid w:val="007E0615"/>
    <w:rsid w:val="007E1A64"/>
    <w:rsid w:val="007E257A"/>
    <w:rsid w:val="007E44D3"/>
    <w:rsid w:val="007E530D"/>
    <w:rsid w:val="007E62D2"/>
    <w:rsid w:val="007E670F"/>
    <w:rsid w:val="007E72B9"/>
    <w:rsid w:val="007F2930"/>
    <w:rsid w:val="007F2C0C"/>
    <w:rsid w:val="007F3375"/>
    <w:rsid w:val="007F53EB"/>
    <w:rsid w:val="007F5A2D"/>
    <w:rsid w:val="007F6D42"/>
    <w:rsid w:val="00801A01"/>
    <w:rsid w:val="008028BF"/>
    <w:rsid w:val="0080320A"/>
    <w:rsid w:val="008037E4"/>
    <w:rsid w:val="008038BC"/>
    <w:rsid w:val="00804E53"/>
    <w:rsid w:val="00805A8B"/>
    <w:rsid w:val="00806032"/>
    <w:rsid w:val="00806FBD"/>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329E"/>
    <w:rsid w:val="00835AEA"/>
    <w:rsid w:val="00836833"/>
    <w:rsid w:val="00840344"/>
    <w:rsid w:val="00840699"/>
    <w:rsid w:val="00840B95"/>
    <w:rsid w:val="008422BC"/>
    <w:rsid w:val="008429C5"/>
    <w:rsid w:val="00843682"/>
    <w:rsid w:val="00843945"/>
    <w:rsid w:val="00846123"/>
    <w:rsid w:val="00846D00"/>
    <w:rsid w:val="00846F5C"/>
    <w:rsid w:val="0084773A"/>
    <w:rsid w:val="00847E91"/>
    <w:rsid w:val="00850213"/>
    <w:rsid w:val="00851658"/>
    <w:rsid w:val="00851B17"/>
    <w:rsid w:val="00851CE9"/>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009D"/>
    <w:rsid w:val="0087150B"/>
    <w:rsid w:val="008722F2"/>
    <w:rsid w:val="0087296A"/>
    <w:rsid w:val="00873078"/>
    <w:rsid w:val="008733BA"/>
    <w:rsid w:val="008763BE"/>
    <w:rsid w:val="0087657C"/>
    <w:rsid w:val="00876AFF"/>
    <w:rsid w:val="00876B4F"/>
    <w:rsid w:val="00880659"/>
    <w:rsid w:val="00881ABF"/>
    <w:rsid w:val="00881B6A"/>
    <w:rsid w:val="00882466"/>
    <w:rsid w:val="0088597F"/>
    <w:rsid w:val="00885E3A"/>
    <w:rsid w:val="00894041"/>
    <w:rsid w:val="0089500C"/>
    <w:rsid w:val="00895214"/>
    <w:rsid w:val="00896602"/>
    <w:rsid w:val="00896F6E"/>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6D3"/>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0A0"/>
    <w:rsid w:val="00914BF2"/>
    <w:rsid w:val="00915144"/>
    <w:rsid w:val="009156E8"/>
    <w:rsid w:val="00915AEB"/>
    <w:rsid w:val="00915ECD"/>
    <w:rsid w:val="0091637C"/>
    <w:rsid w:val="009164AD"/>
    <w:rsid w:val="00916F8E"/>
    <w:rsid w:val="009200F2"/>
    <w:rsid w:val="009209E5"/>
    <w:rsid w:val="00921487"/>
    <w:rsid w:val="00921764"/>
    <w:rsid w:val="00921957"/>
    <w:rsid w:val="00922867"/>
    <w:rsid w:val="00924CCF"/>
    <w:rsid w:val="00924F21"/>
    <w:rsid w:val="0092542D"/>
    <w:rsid w:val="009259C5"/>
    <w:rsid w:val="0092659A"/>
    <w:rsid w:val="009271D3"/>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6CF5"/>
    <w:rsid w:val="00947EE6"/>
    <w:rsid w:val="0095115A"/>
    <w:rsid w:val="00952138"/>
    <w:rsid w:val="00952227"/>
    <w:rsid w:val="0095247C"/>
    <w:rsid w:val="00952DFD"/>
    <w:rsid w:val="009538ED"/>
    <w:rsid w:val="009539A8"/>
    <w:rsid w:val="00954D53"/>
    <w:rsid w:val="009551C7"/>
    <w:rsid w:val="00955354"/>
    <w:rsid w:val="00956109"/>
    <w:rsid w:val="00956B45"/>
    <w:rsid w:val="009570BD"/>
    <w:rsid w:val="00957424"/>
    <w:rsid w:val="009574B5"/>
    <w:rsid w:val="00957DD8"/>
    <w:rsid w:val="0096054F"/>
    <w:rsid w:val="00960638"/>
    <w:rsid w:val="00960AB9"/>
    <w:rsid w:val="0096171D"/>
    <w:rsid w:val="00961836"/>
    <w:rsid w:val="00961886"/>
    <w:rsid w:val="00962566"/>
    <w:rsid w:val="009639B0"/>
    <w:rsid w:val="009643C6"/>
    <w:rsid w:val="009645C6"/>
    <w:rsid w:val="00964EE2"/>
    <w:rsid w:val="00966D05"/>
    <w:rsid w:val="00967394"/>
    <w:rsid w:val="009673C2"/>
    <w:rsid w:val="00967542"/>
    <w:rsid w:val="00967EF1"/>
    <w:rsid w:val="00970373"/>
    <w:rsid w:val="009718D1"/>
    <w:rsid w:val="00973160"/>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4D9F"/>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654"/>
    <w:rsid w:val="009A6E69"/>
    <w:rsid w:val="009A7B3D"/>
    <w:rsid w:val="009A7EB3"/>
    <w:rsid w:val="009B0424"/>
    <w:rsid w:val="009B09C0"/>
    <w:rsid w:val="009B100E"/>
    <w:rsid w:val="009B1055"/>
    <w:rsid w:val="009B1137"/>
    <w:rsid w:val="009B1304"/>
    <w:rsid w:val="009B15F9"/>
    <w:rsid w:val="009B185B"/>
    <w:rsid w:val="009B1A23"/>
    <w:rsid w:val="009B1E35"/>
    <w:rsid w:val="009B20D6"/>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3A26"/>
    <w:rsid w:val="009D458C"/>
    <w:rsid w:val="009D45BE"/>
    <w:rsid w:val="009D4FA1"/>
    <w:rsid w:val="009D51DA"/>
    <w:rsid w:val="009D51F8"/>
    <w:rsid w:val="009D56D9"/>
    <w:rsid w:val="009D5BCA"/>
    <w:rsid w:val="009D6958"/>
    <w:rsid w:val="009D6F57"/>
    <w:rsid w:val="009D7AE6"/>
    <w:rsid w:val="009E02DB"/>
    <w:rsid w:val="009E0804"/>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83D"/>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938"/>
    <w:rsid w:val="00A17D67"/>
    <w:rsid w:val="00A2243E"/>
    <w:rsid w:val="00A2251C"/>
    <w:rsid w:val="00A225D2"/>
    <w:rsid w:val="00A23761"/>
    <w:rsid w:val="00A24555"/>
    <w:rsid w:val="00A24707"/>
    <w:rsid w:val="00A25E21"/>
    <w:rsid w:val="00A26A89"/>
    <w:rsid w:val="00A270BE"/>
    <w:rsid w:val="00A272B8"/>
    <w:rsid w:val="00A307F8"/>
    <w:rsid w:val="00A30923"/>
    <w:rsid w:val="00A315E3"/>
    <w:rsid w:val="00A33197"/>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579FE"/>
    <w:rsid w:val="00A60A76"/>
    <w:rsid w:val="00A614B3"/>
    <w:rsid w:val="00A614FB"/>
    <w:rsid w:val="00A62237"/>
    <w:rsid w:val="00A627F8"/>
    <w:rsid w:val="00A6324D"/>
    <w:rsid w:val="00A64B1C"/>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529"/>
    <w:rsid w:val="00A857B5"/>
    <w:rsid w:val="00A8668A"/>
    <w:rsid w:val="00A87647"/>
    <w:rsid w:val="00A87689"/>
    <w:rsid w:val="00A87E8A"/>
    <w:rsid w:val="00A904DE"/>
    <w:rsid w:val="00A905D8"/>
    <w:rsid w:val="00A90C94"/>
    <w:rsid w:val="00A90D5B"/>
    <w:rsid w:val="00A91370"/>
    <w:rsid w:val="00A91C1D"/>
    <w:rsid w:val="00A92091"/>
    <w:rsid w:val="00A9236A"/>
    <w:rsid w:val="00A935E5"/>
    <w:rsid w:val="00A93BFE"/>
    <w:rsid w:val="00A941AC"/>
    <w:rsid w:val="00A9433D"/>
    <w:rsid w:val="00A9447F"/>
    <w:rsid w:val="00A948A5"/>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6DE"/>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B7C3B"/>
    <w:rsid w:val="00AC0742"/>
    <w:rsid w:val="00AC0BF0"/>
    <w:rsid w:val="00AC1C07"/>
    <w:rsid w:val="00AC2AA6"/>
    <w:rsid w:val="00AC30DB"/>
    <w:rsid w:val="00AC33F5"/>
    <w:rsid w:val="00AC3809"/>
    <w:rsid w:val="00AC3E75"/>
    <w:rsid w:val="00AC531B"/>
    <w:rsid w:val="00AC5999"/>
    <w:rsid w:val="00AC5CAC"/>
    <w:rsid w:val="00AC616B"/>
    <w:rsid w:val="00AC6680"/>
    <w:rsid w:val="00AC69D2"/>
    <w:rsid w:val="00AC758A"/>
    <w:rsid w:val="00AC7C2D"/>
    <w:rsid w:val="00AD0CD2"/>
    <w:rsid w:val="00AD258F"/>
    <w:rsid w:val="00AD3E3F"/>
    <w:rsid w:val="00AD4335"/>
    <w:rsid w:val="00AD52B3"/>
    <w:rsid w:val="00AD6423"/>
    <w:rsid w:val="00AD73C1"/>
    <w:rsid w:val="00AD7D8B"/>
    <w:rsid w:val="00AE0DB0"/>
    <w:rsid w:val="00AE1C15"/>
    <w:rsid w:val="00AE4FFE"/>
    <w:rsid w:val="00AE50D0"/>
    <w:rsid w:val="00AE5C5A"/>
    <w:rsid w:val="00AE67DD"/>
    <w:rsid w:val="00AE73D4"/>
    <w:rsid w:val="00AE7583"/>
    <w:rsid w:val="00AE7D48"/>
    <w:rsid w:val="00AF0505"/>
    <w:rsid w:val="00AF0FD5"/>
    <w:rsid w:val="00AF1519"/>
    <w:rsid w:val="00AF22FA"/>
    <w:rsid w:val="00AF2933"/>
    <w:rsid w:val="00AF3088"/>
    <w:rsid w:val="00AF5CBA"/>
    <w:rsid w:val="00AF5E77"/>
    <w:rsid w:val="00AF6AF2"/>
    <w:rsid w:val="00AF76EA"/>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225A"/>
    <w:rsid w:val="00B23705"/>
    <w:rsid w:val="00B23BF2"/>
    <w:rsid w:val="00B2444F"/>
    <w:rsid w:val="00B254DA"/>
    <w:rsid w:val="00B2563F"/>
    <w:rsid w:val="00B25D8E"/>
    <w:rsid w:val="00B26CFB"/>
    <w:rsid w:val="00B2760B"/>
    <w:rsid w:val="00B31916"/>
    <w:rsid w:val="00B31AC9"/>
    <w:rsid w:val="00B33522"/>
    <w:rsid w:val="00B34509"/>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08C5"/>
    <w:rsid w:val="00B510D2"/>
    <w:rsid w:val="00B5160C"/>
    <w:rsid w:val="00B51D56"/>
    <w:rsid w:val="00B537B1"/>
    <w:rsid w:val="00B541DE"/>
    <w:rsid w:val="00B54280"/>
    <w:rsid w:val="00B5499F"/>
    <w:rsid w:val="00B5503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2C0E"/>
    <w:rsid w:val="00B832DD"/>
    <w:rsid w:val="00B8414C"/>
    <w:rsid w:val="00B84912"/>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293F"/>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51B"/>
    <w:rsid w:val="00BC160C"/>
    <w:rsid w:val="00BC3A05"/>
    <w:rsid w:val="00BC60D9"/>
    <w:rsid w:val="00BC68FA"/>
    <w:rsid w:val="00BC737D"/>
    <w:rsid w:val="00BC7649"/>
    <w:rsid w:val="00BD1B38"/>
    <w:rsid w:val="00BD1B9E"/>
    <w:rsid w:val="00BD4AC5"/>
    <w:rsid w:val="00BD6AFE"/>
    <w:rsid w:val="00BD77CF"/>
    <w:rsid w:val="00BD7D35"/>
    <w:rsid w:val="00BE0D0B"/>
    <w:rsid w:val="00BE0D3C"/>
    <w:rsid w:val="00BE0EF3"/>
    <w:rsid w:val="00BE1ACF"/>
    <w:rsid w:val="00BE1BA1"/>
    <w:rsid w:val="00BE3522"/>
    <w:rsid w:val="00BE3A05"/>
    <w:rsid w:val="00BE3C14"/>
    <w:rsid w:val="00BE49CC"/>
    <w:rsid w:val="00BE545B"/>
    <w:rsid w:val="00BE6955"/>
    <w:rsid w:val="00BE75FC"/>
    <w:rsid w:val="00BE7678"/>
    <w:rsid w:val="00BE7BC1"/>
    <w:rsid w:val="00BF17CE"/>
    <w:rsid w:val="00BF260F"/>
    <w:rsid w:val="00BF3936"/>
    <w:rsid w:val="00BF3C2F"/>
    <w:rsid w:val="00BF4421"/>
    <w:rsid w:val="00BF4BAD"/>
    <w:rsid w:val="00C00824"/>
    <w:rsid w:val="00C008BA"/>
    <w:rsid w:val="00C01262"/>
    <w:rsid w:val="00C0211E"/>
    <w:rsid w:val="00C02544"/>
    <w:rsid w:val="00C0350E"/>
    <w:rsid w:val="00C03FE3"/>
    <w:rsid w:val="00C04082"/>
    <w:rsid w:val="00C050BC"/>
    <w:rsid w:val="00C062C8"/>
    <w:rsid w:val="00C06BD9"/>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4995"/>
    <w:rsid w:val="00C3557A"/>
    <w:rsid w:val="00C35C3E"/>
    <w:rsid w:val="00C36842"/>
    <w:rsid w:val="00C37D7C"/>
    <w:rsid w:val="00C40A76"/>
    <w:rsid w:val="00C413BE"/>
    <w:rsid w:val="00C42DC1"/>
    <w:rsid w:val="00C43425"/>
    <w:rsid w:val="00C435AC"/>
    <w:rsid w:val="00C438B3"/>
    <w:rsid w:val="00C44ED2"/>
    <w:rsid w:val="00C45626"/>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57212"/>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BE6"/>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03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A8"/>
    <w:rsid w:val="00CD6110"/>
    <w:rsid w:val="00CD6C1C"/>
    <w:rsid w:val="00CD70AA"/>
    <w:rsid w:val="00CD73D6"/>
    <w:rsid w:val="00CD75B8"/>
    <w:rsid w:val="00CE0BDC"/>
    <w:rsid w:val="00CE1F14"/>
    <w:rsid w:val="00CE3E8B"/>
    <w:rsid w:val="00CE41DD"/>
    <w:rsid w:val="00CE47D2"/>
    <w:rsid w:val="00CE5127"/>
    <w:rsid w:val="00CE5C88"/>
    <w:rsid w:val="00CE6D8D"/>
    <w:rsid w:val="00CE7150"/>
    <w:rsid w:val="00CF035E"/>
    <w:rsid w:val="00CF08FF"/>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09D0"/>
    <w:rsid w:val="00D03367"/>
    <w:rsid w:val="00D0432F"/>
    <w:rsid w:val="00D04B23"/>
    <w:rsid w:val="00D101C0"/>
    <w:rsid w:val="00D1047C"/>
    <w:rsid w:val="00D10962"/>
    <w:rsid w:val="00D11758"/>
    <w:rsid w:val="00D1258A"/>
    <w:rsid w:val="00D1265F"/>
    <w:rsid w:val="00D12C2C"/>
    <w:rsid w:val="00D12FB9"/>
    <w:rsid w:val="00D15656"/>
    <w:rsid w:val="00D20034"/>
    <w:rsid w:val="00D210A7"/>
    <w:rsid w:val="00D2112D"/>
    <w:rsid w:val="00D211FD"/>
    <w:rsid w:val="00D21605"/>
    <w:rsid w:val="00D21BE1"/>
    <w:rsid w:val="00D22829"/>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6325"/>
    <w:rsid w:val="00D4734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739C"/>
    <w:rsid w:val="00D77A1A"/>
    <w:rsid w:val="00D811F2"/>
    <w:rsid w:val="00D81619"/>
    <w:rsid w:val="00D81C65"/>
    <w:rsid w:val="00D834AB"/>
    <w:rsid w:val="00D84406"/>
    <w:rsid w:val="00D8452A"/>
    <w:rsid w:val="00D85B03"/>
    <w:rsid w:val="00D900FB"/>
    <w:rsid w:val="00D91070"/>
    <w:rsid w:val="00D92533"/>
    <w:rsid w:val="00D92CB5"/>
    <w:rsid w:val="00D931A8"/>
    <w:rsid w:val="00D94C7B"/>
    <w:rsid w:val="00D95622"/>
    <w:rsid w:val="00D96DA9"/>
    <w:rsid w:val="00DA04DF"/>
    <w:rsid w:val="00DA04E0"/>
    <w:rsid w:val="00DA13A3"/>
    <w:rsid w:val="00DA1D30"/>
    <w:rsid w:val="00DA3470"/>
    <w:rsid w:val="00DA40CF"/>
    <w:rsid w:val="00DA529C"/>
    <w:rsid w:val="00DA5B90"/>
    <w:rsid w:val="00DA5D84"/>
    <w:rsid w:val="00DA7137"/>
    <w:rsid w:val="00DA730B"/>
    <w:rsid w:val="00DA786D"/>
    <w:rsid w:val="00DA7E68"/>
    <w:rsid w:val="00DB0C3D"/>
    <w:rsid w:val="00DB0C84"/>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C7F5A"/>
    <w:rsid w:val="00DD1A56"/>
    <w:rsid w:val="00DD34BB"/>
    <w:rsid w:val="00DD5D00"/>
    <w:rsid w:val="00DD6AA9"/>
    <w:rsid w:val="00DE00E1"/>
    <w:rsid w:val="00DE015A"/>
    <w:rsid w:val="00DE0CCB"/>
    <w:rsid w:val="00DE219C"/>
    <w:rsid w:val="00DE225B"/>
    <w:rsid w:val="00DE50C7"/>
    <w:rsid w:val="00DE5D29"/>
    <w:rsid w:val="00DE6A1E"/>
    <w:rsid w:val="00DE79C4"/>
    <w:rsid w:val="00DF00C3"/>
    <w:rsid w:val="00DF1563"/>
    <w:rsid w:val="00DF2A95"/>
    <w:rsid w:val="00DF2FE5"/>
    <w:rsid w:val="00DF3430"/>
    <w:rsid w:val="00DF43A1"/>
    <w:rsid w:val="00DF46FA"/>
    <w:rsid w:val="00DF5543"/>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0FAF"/>
    <w:rsid w:val="00E215ED"/>
    <w:rsid w:val="00E217CC"/>
    <w:rsid w:val="00E21D7A"/>
    <w:rsid w:val="00E220D3"/>
    <w:rsid w:val="00E22A7D"/>
    <w:rsid w:val="00E240A4"/>
    <w:rsid w:val="00E243E8"/>
    <w:rsid w:val="00E26F20"/>
    <w:rsid w:val="00E27074"/>
    <w:rsid w:val="00E273B4"/>
    <w:rsid w:val="00E306F9"/>
    <w:rsid w:val="00E30BA1"/>
    <w:rsid w:val="00E30BF8"/>
    <w:rsid w:val="00E31308"/>
    <w:rsid w:val="00E319A8"/>
    <w:rsid w:val="00E31C62"/>
    <w:rsid w:val="00E326F1"/>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0F67"/>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2B8F"/>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4561"/>
    <w:rsid w:val="00E85638"/>
    <w:rsid w:val="00E85889"/>
    <w:rsid w:val="00E85F30"/>
    <w:rsid w:val="00E86252"/>
    <w:rsid w:val="00E86482"/>
    <w:rsid w:val="00E8767B"/>
    <w:rsid w:val="00E90AB3"/>
    <w:rsid w:val="00E91C68"/>
    <w:rsid w:val="00E9253F"/>
    <w:rsid w:val="00E94FFB"/>
    <w:rsid w:val="00E954F6"/>
    <w:rsid w:val="00E956F0"/>
    <w:rsid w:val="00E96910"/>
    <w:rsid w:val="00E96BE3"/>
    <w:rsid w:val="00E9723F"/>
    <w:rsid w:val="00E97A1C"/>
    <w:rsid w:val="00EA0797"/>
    <w:rsid w:val="00EA0D38"/>
    <w:rsid w:val="00EA1D6A"/>
    <w:rsid w:val="00EA2070"/>
    <w:rsid w:val="00EA33CB"/>
    <w:rsid w:val="00EA438F"/>
    <w:rsid w:val="00EA479C"/>
    <w:rsid w:val="00EA64A3"/>
    <w:rsid w:val="00EA6CD5"/>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C7F6D"/>
    <w:rsid w:val="00ED18D4"/>
    <w:rsid w:val="00ED1B94"/>
    <w:rsid w:val="00ED1E4D"/>
    <w:rsid w:val="00ED1F03"/>
    <w:rsid w:val="00ED2112"/>
    <w:rsid w:val="00ED2E82"/>
    <w:rsid w:val="00ED3206"/>
    <w:rsid w:val="00ED3641"/>
    <w:rsid w:val="00ED39CE"/>
    <w:rsid w:val="00ED3B83"/>
    <w:rsid w:val="00ED3D69"/>
    <w:rsid w:val="00ED414A"/>
    <w:rsid w:val="00ED49BC"/>
    <w:rsid w:val="00ED50C4"/>
    <w:rsid w:val="00ED572E"/>
    <w:rsid w:val="00ED5D70"/>
    <w:rsid w:val="00ED67B3"/>
    <w:rsid w:val="00ED6B47"/>
    <w:rsid w:val="00ED7B07"/>
    <w:rsid w:val="00EE0C44"/>
    <w:rsid w:val="00EE17AC"/>
    <w:rsid w:val="00EE2026"/>
    <w:rsid w:val="00EE2F13"/>
    <w:rsid w:val="00EE3559"/>
    <w:rsid w:val="00EE36DE"/>
    <w:rsid w:val="00EE4179"/>
    <w:rsid w:val="00EE45C2"/>
    <w:rsid w:val="00EE469D"/>
    <w:rsid w:val="00EE601D"/>
    <w:rsid w:val="00EE6D67"/>
    <w:rsid w:val="00EE6E60"/>
    <w:rsid w:val="00EE7483"/>
    <w:rsid w:val="00EF1E99"/>
    <w:rsid w:val="00EF4DBE"/>
    <w:rsid w:val="00EF60CC"/>
    <w:rsid w:val="00EF7670"/>
    <w:rsid w:val="00EF7949"/>
    <w:rsid w:val="00F00686"/>
    <w:rsid w:val="00F007EC"/>
    <w:rsid w:val="00F011E8"/>
    <w:rsid w:val="00F0260F"/>
    <w:rsid w:val="00F03916"/>
    <w:rsid w:val="00F03A94"/>
    <w:rsid w:val="00F03E83"/>
    <w:rsid w:val="00F04677"/>
    <w:rsid w:val="00F06468"/>
    <w:rsid w:val="00F06E5E"/>
    <w:rsid w:val="00F0701E"/>
    <w:rsid w:val="00F07CA3"/>
    <w:rsid w:val="00F1018C"/>
    <w:rsid w:val="00F103EF"/>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2BB"/>
    <w:rsid w:val="00F27310"/>
    <w:rsid w:val="00F2734D"/>
    <w:rsid w:val="00F277C8"/>
    <w:rsid w:val="00F31357"/>
    <w:rsid w:val="00F313FB"/>
    <w:rsid w:val="00F32110"/>
    <w:rsid w:val="00F322C2"/>
    <w:rsid w:val="00F32F9B"/>
    <w:rsid w:val="00F33934"/>
    <w:rsid w:val="00F342E8"/>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01AC"/>
    <w:rsid w:val="00F61CF2"/>
    <w:rsid w:val="00F62495"/>
    <w:rsid w:val="00F62A38"/>
    <w:rsid w:val="00F635BD"/>
    <w:rsid w:val="00F6498D"/>
    <w:rsid w:val="00F64BD9"/>
    <w:rsid w:val="00F64E72"/>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7521C"/>
    <w:rsid w:val="00F80C2B"/>
    <w:rsid w:val="00F80D40"/>
    <w:rsid w:val="00F81ABD"/>
    <w:rsid w:val="00F81D81"/>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5BF"/>
    <w:rsid w:val="00F94BFE"/>
    <w:rsid w:val="00F94ED5"/>
    <w:rsid w:val="00F95ED1"/>
    <w:rsid w:val="00F9670A"/>
    <w:rsid w:val="00F97180"/>
    <w:rsid w:val="00F97F0F"/>
    <w:rsid w:val="00FA0787"/>
    <w:rsid w:val="00FA0C94"/>
    <w:rsid w:val="00FA11B5"/>
    <w:rsid w:val="00FA123A"/>
    <w:rsid w:val="00FA2171"/>
    <w:rsid w:val="00FA2673"/>
    <w:rsid w:val="00FA3058"/>
    <w:rsid w:val="00FA3859"/>
    <w:rsid w:val="00FA3CFF"/>
    <w:rsid w:val="00FA4796"/>
    <w:rsid w:val="00FA5152"/>
    <w:rsid w:val="00FA59F1"/>
    <w:rsid w:val="00FA62E1"/>
    <w:rsid w:val="00FA63C8"/>
    <w:rsid w:val="00FA695B"/>
    <w:rsid w:val="00FA6D30"/>
    <w:rsid w:val="00FA6FCA"/>
    <w:rsid w:val="00FA7161"/>
    <w:rsid w:val="00FB12F1"/>
    <w:rsid w:val="00FB1BF1"/>
    <w:rsid w:val="00FB2922"/>
    <w:rsid w:val="00FB2CAD"/>
    <w:rsid w:val="00FB2D7F"/>
    <w:rsid w:val="00FB3471"/>
    <w:rsid w:val="00FB4190"/>
    <w:rsid w:val="00FB5381"/>
    <w:rsid w:val="00FB54CE"/>
    <w:rsid w:val="00FB665A"/>
    <w:rsid w:val="00FB7964"/>
    <w:rsid w:val="00FC037D"/>
    <w:rsid w:val="00FC0766"/>
    <w:rsid w:val="00FC15DD"/>
    <w:rsid w:val="00FC3E6D"/>
    <w:rsid w:val="00FC4B98"/>
    <w:rsid w:val="00FC5DDC"/>
    <w:rsid w:val="00FC7B97"/>
    <w:rsid w:val="00FD022D"/>
    <w:rsid w:val="00FD367F"/>
    <w:rsid w:val="00FD466F"/>
    <w:rsid w:val="00FD577E"/>
    <w:rsid w:val="00FD7246"/>
    <w:rsid w:val="00FD77DB"/>
    <w:rsid w:val="00FD7C6A"/>
    <w:rsid w:val="00FE01F6"/>
    <w:rsid w:val="00FE023B"/>
    <w:rsid w:val="00FE0453"/>
    <w:rsid w:val="00FE1C35"/>
    <w:rsid w:val="00FE2052"/>
    <w:rsid w:val="00FE2D1E"/>
    <w:rsid w:val="00FE2D98"/>
    <w:rsid w:val="00FE3315"/>
    <w:rsid w:val="00FE3E52"/>
    <w:rsid w:val="00FE472C"/>
    <w:rsid w:val="00FE5BDC"/>
    <w:rsid w:val="00FE5E4F"/>
    <w:rsid w:val="00FE61C1"/>
    <w:rsid w:val="00FE6311"/>
    <w:rsid w:val="00FE6B2C"/>
    <w:rsid w:val="00FE6BC0"/>
    <w:rsid w:val="00FE6F16"/>
    <w:rsid w:val="00FE7048"/>
    <w:rsid w:val="00FE70F7"/>
    <w:rsid w:val="00FE7E51"/>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6DE"/>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1"/>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 w:type="character" w:customStyle="1" w:styleId="TFChar">
    <w:name w:val="TF Char"/>
    <w:link w:val="TF"/>
    <w:qFormat/>
    <w:rsid w:val="007534D8"/>
    <w:rPr>
      <w:rFonts w:ascii="Arial" w:hAnsi="Arial"/>
      <w:b/>
      <w:lang w:val="en-GB" w:eastAsia="ko-KR"/>
    </w:rPr>
  </w:style>
  <w:style w:type="character" w:customStyle="1" w:styleId="rynqvb">
    <w:name w:val="rynqvb"/>
    <w:basedOn w:val="a0"/>
    <w:rsid w:val="00B22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8811385">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1275554315">
          <w:marLeft w:val="720"/>
          <w:marRight w:val="0"/>
          <w:marTop w:val="115"/>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339967511">
          <w:marLeft w:val="1555"/>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24072</TotalTime>
  <Pages>2</Pages>
  <Words>645</Words>
  <Characters>3678</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Li/Solution Research&amp;Standard Lab /SRC-Beijing/Staff Engineer/Samsung Electronics</cp:lastModifiedBy>
  <cp:revision>206</cp:revision>
  <cp:lastPrinted>2020-04-08T05:49:00Z</cp:lastPrinted>
  <dcterms:created xsi:type="dcterms:W3CDTF">2020-04-08T09:11:00Z</dcterms:created>
  <dcterms:modified xsi:type="dcterms:W3CDTF">2025-08-15T07:08:00Z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